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235EB" w14:textId="7FE7DA08" w:rsidR="00B31D74" w:rsidRPr="00B712CD" w:rsidRDefault="0079055A" w:rsidP="00070DDD">
      <w:pPr>
        <w:spacing w:line="276" w:lineRule="auto"/>
        <w:jc w:val="right"/>
        <w:rPr>
          <w:rFonts w:ascii="Sabon Next LT" w:hAnsi="Sabon Next LT" w:cs="Sabon Next LT"/>
          <w:sz w:val="20"/>
          <w:szCs w:val="20"/>
        </w:rPr>
      </w:pPr>
      <w:r w:rsidRPr="00B712CD">
        <w:fldChar w:fldCharType="begin"/>
      </w:r>
      <w:r w:rsidRPr="00B712CD">
        <w:instrText>HYPERLINK "https://m.infoveriti.pl/spis-firm/wielkopolskie/rychwal/baza-krs/1.html" \o "Baza firm KRS (spis firm) z miejscowości RYCHWAŁ w województwie WIELKOPOLSKIE"</w:instrText>
      </w:r>
      <w:r w:rsidRPr="00B712CD">
        <w:fldChar w:fldCharType="separate"/>
      </w:r>
      <w:r w:rsidRPr="00B712CD">
        <w:rPr>
          <w:rFonts w:ascii="Sabon Next LT" w:hAnsi="Sabon Next LT" w:cs="Sabon Next LT"/>
          <w:sz w:val="20"/>
          <w:szCs w:val="20"/>
        </w:rPr>
        <w:t>Warszawa</w:t>
      </w:r>
      <w:r w:rsidRPr="00B712CD">
        <w:fldChar w:fldCharType="end"/>
      </w:r>
      <w:r w:rsidRPr="00B712CD">
        <w:rPr>
          <w:rFonts w:ascii="Sabon Next LT" w:hAnsi="Sabon Next LT" w:cs="Sabon Next LT"/>
          <w:sz w:val="20"/>
          <w:szCs w:val="20"/>
        </w:rPr>
        <w:t xml:space="preserve"> </w:t>
      </w:r>
      <w:r w:rsidR="00070DDD" w:rsidRPr="00B712CD">
        <w:rPr>
          <w:rFonts w:ascii="Sabon Next LT" w:hAnsi="Sabon Next LT" w:cs="Sabon Next LT"/>
          <w:sz w:val="20"/>
          <w:szCs w:val="20"/>
        </w:rPr>
        <w:t>07</w:t>
      </w:r>
      <w:r w:rsidR="002258B2" w:rsidRPr="00B712CD">
        <w:rPr>
          <w:rFonts w:ascii="Sabon Next LT" w:hAnsi="Sabon Next LT" w:cs="Sabon Next LT"/>
          <w:sz w:val="20"/>
          <w:szCs w:val="20"/>
        </w:rPr>
        <w:t>.0</w:t>
      </w:r>
      <w:r w:rsidR="00070DDD" w:rsidRPr="00B712CD">
        <w:rPr>
          <w:rFonts w:ascii="Sabon Next LT" w:hAnsi="Sabon Next LT" w:cs="Sabon Next LT"/>
          <w:sz w:val="20"/>
          <w:szCs w:val="20"/>
        </w:rPr>
        <w:t>5</w:t>
      </w:r>
      <w:r w:rsidR="00AA2F1E" w:rsidRPr="00B712CD">
        <w:rPr>
          <w:rFonts w:ascii="Sabon Next LT" w:hAnsi="Sabon Next LT" w:cs="Sabon Next LT"/>
          <w:sz w:val="20"/>
          <w:szCs w:val="20"/>
        </w:rPr>
        <w:t>.</w:t>
      </w:r>
      <w:r w:rsidR="004425B7" w:rsidRPr="00B712CD">
        <w:rPr>
          <w:rFonts w:ascii="Sabon Next LT" w:hAnsi="Sabon Next LT" w:cs="Sabon Next LT"/>
          <w:sz w:val="20"/>
          <w:szCs w:val="20"/>
        </w:rPr>
        <w:t>202</w:t>
      </w:r>
      <w:r w:rsidR="002258B2" w:rsidRPr="00B712CD">
        <w:rPr>
          <w:rFonts w:ascii="Sabon Next LT" w:hAnsi="Sabon Next LT" w:cs="Sabon Next LT"/>
          <w:sz w:val="20"/>
          <w:szCs w:val="20"/>
        </w:rPr>
        <w:t>6</w:t>
      </w:r>
    </w:p>
    <w:p w14:paraId="3DBB7008" w14:textId="77777777" w:rsidR="00B31D74" w:rsidRPr="00B712CD" w:rsidRDefault="00B31D74" w:rsidP="00070DDD">
      <w:pPr>
        <w:spacing w:line="276" w:lineRule="auto"/>
        <w:jc w:val="both"/>
        <w:rPr>
          <w:rFonts w:ascii="Sabon Next LT" w:hAnsi="Sabon Next LT" w:cs="Sabon Next LT"/>
          <w:sz w:val="20"/>
          <w:szCs w:val="20"/>
        </w:rPr>
      </w:pPr>
    </w:p>
    <w:p w14:paraId="5AC5BFD1" w14:textId="77777777" w:rsidR="00B31D74" w:rsidRPr="00B712CD" w:rsidRDefault="00B31D74" w:rsidP="00070DDD">
      <w:pPr>
        <w:pStyle w:val="Akapitzlist"/>
        <w:numPr>
          <w:ilvl w:val="0"/>
          <w:numId w:val="11"/>
        </w:numPr>
        <w:spacing w:after="160" w:line="276" w:lineRule="auto"/>
        <w:jc w:val="both"/>
        <w:rPr>
          <w:rFonts w:ascii="Sabon Next LT" w:hAnsi="Sabon Next LT" w:cs="Sabon Next LT"/>
          <w:b/>
          <w:bCs/>
          <w:sz w:val="20"/>
          <w:szCs w:val="20"/>
        </w:rPr>
      </w:pPr>
      <w:r w:rsidRPr="00B712CD">
        <w:rPr>
          <w:rFonts w:ascii="Sabon Next LT" w:hAnsi="Sabon Next LT" w:cs="Sabon Next LT"/>
          <w:b/>
          <w:bCs/>
          <w:sz w:val="20"/>
          <w:szCs w:val="20"/>
        </w:rPr>
        <w:t>TYTUŁ/NUMER ZAPYTANIA OFERTOWEGO</w:t>
      </w:r>
    </w:p>
    <w:p w14:paraId="6F5C97C1" w14:textId="77777777" w:rsidR="00740C8E" w:rsidRPr="00B712CD" w:rsidRDefault="00740C8E" w:rsidP="00070DDD">
      <w:pPr>
        <w:spacing w:line="276" w:lineRule="auto"/>
        <w:ind w:left="360"/>
        <w:jc w:val="both"/>
        <w:rPr>
          <w:rFonts w:ascii="Sabon Next LT" w:hAnsi="Sabon Next LT" w:cs="Sabon Next LT"/>
          <w:b/>
          <w:bCs/>
          <w:sz w:val="20"/>
          <w:szCs w:val="20"/>
        </w:rPr>
      </w:pPr>
      <w:bookmarkStart w:id="0" w:name="_Hlk88507354"/>
    </w:p>
    <w:p w14:paraId="4E36B75B" w14:textId="479FCDC0" w:rsidR="00740C8E" w:rsidRPr="00B712CD" w:rsidRDefault="00740C8E" w:rsidP="00070DDD">
      <w:pPr>
        <w:spacing w:line="276" w:lineRule="auto"/>
        <w:jc w:val="both"/>
        <w:rPr>
          <w:rFonts w:ascii="Sabon Next LT" w:hAnsi="Sabon Next LT" w:cs="Sabon Next LT"/>
          <w:b/>
          <w:bCs/>
          <w:sz w:val="20"/>
          <w:szCs w:val="20"/>
          <w:u w:val="single"/>
        </w:rPr>
      </w:pPr>
      <w:r w:rsidRPr="00B712CD">
        <w:rPr>
          <w:rFonts w:ascii="Sabon Next LT" w:hAnsi="Sabon Next LT" w:cs="Sabon Next LT"/>
          <w:b/>
          <w:bCs/>
          <w:sz w:val="20"/>
          <w:szCs w:val="20"/>
          <w:u w:val="single"/>
        </w:rPr>
        <w:t xml:space="preserve">ZAPYTANIE OFERTOWE nr. </w:t>
      </w:r>
      <w:r w:rsidR="0095666D" w:rsidRPr="00B712CD">
        <w:rPr>
          <w:rFonts w:ascii="Sabon Next LT" w:hAnsi="Sabon Next LT" w:cs="Sabon Next LT"/>
          <w:b/>
          <w:bCs/>
          <w:sz w:val="20"/>
          <w:szCs w:val="20"/>
          <w:u w:val="single"/>
        </w:rPr>
        <w:t>EE</w:t>
      </w:r>
      <w:r w:rsidRPr="00B712CD">
        <w:rPr>
          <w:rFonts w:ascii="Sabon Next LT" w:hAnsi="Sabon Next LT" w:cs="Sabon Next LT"/>
          <w:b/>
          <w:bCs/>
          <w:sz w:val="20"/>
          <w:szCs w:val="20"/>
          <w:u w:val="single"/>
        </w:rPr>
        <w:t>/</w:t>
      </w:r>
      <w:r w:rsidR="00070DDD" w:rsidRPr="00B712CD">
        <w:rPr>
          <w:rFonts w:ascii="Sabon Next LT" w:hAnsi="Sabon Next LT" w:cs="Sabon Next LT"/>
          <w:b/>
          <w:bCs/>
          <w:sz w:val="20"/>
          <w:szCs w:val="20"/>
          <w:u w:val="single"/>
        </w:rPr>
        <w:t>2</w:t>
      </w:r>
      <w:r w:rsidRPr="00B712CD">
        <w:rPr>
          <w:rFonts w:ascii="Sabon Next LT" w:hAnsi="Sabon Next LT" w:cs="Sabon Next LT"/>
          <w:b/>
          <w:bCs/>
          <w:sz w:val="20"/>
          <w:szCs w:val="20"/>
          <w:u w:val="single"/>
        </w:rPr>
        <w:t>/202</w:t>
      </w:r>
      <w:r w:rsidR="002258B2" w:rsidRPr="00B712CD">
        <w:rPr>
          <w:rFonts w:ascii="Sabon Next LT" w:hAnsi="Sabon Next LT" w:cs="Sabon Next LT"/>
          <w:b/>
          <w:bCs/>
          <w:sz w:val="20"/>
          <w:szCs w:val="20"/>
          <w:u w:val="single"/>
        </w:rPr>
        <w:t>6</w:t>
      </w:r>
    </w:p>
    <w:p w14:paraId="105860E3" w14:textId="77777777" w:rsidR="00977383" w:rsidRPr="00B712CD" w:rsidRDefault="00977383" w:rsidP="00070DDD">
      <w:pPr>
        <w:spacing w:line="276" w:lineRule="auto"/>
        <w:jc w:val="both"/>
        <w:rPr>
          <w:rFonts w:ascii="Sabon Next LT" w:hAnsi="Sabon Next LT" w:cs="Sabon Next LT"/>
          <w:b/>
          <w:bCs/>
          <w:sz w:val="20"/>
          <w:szCs w:val="20"/>
          <w:u w:val="single"/>
        </w:rPr>
      </w:pPr>
    </w:p>
    <w:bookmarkEnd w:id="0"/>
    <w:p w14:paraId="2424FBCC" w14:textId="77777777" w:rsidR="00B31D74" w:rsidRPr="00B712CD" w:rsidRDefault="00B31D74" w:rsidP="00070DDD">
      <w:pPr>
        <w:spacing w:line="276" w:lineRule="auto"/>
        <w:jc w:val="both"/>
        <w:rPr>
          <w:rFonts w:ascii="Sabon Next LT" w:hAnsi="Sabon Next LT" w:cs="Sabon Next LT"/>
          <w:sz w:val="20"/>
          <w:szCs w:val="20"/>
        </w:rPr>
      </w:pPr>
    </w:p>
    <w:p w14:paraId="39DC7D81" w14:textId="77777777" w:rsidR="00B31D74" w:rsidRPr="00B712CD" w:rsidRDefault="00B31D74" w:rsidP="00070DDD">
      <w:pPr>
        <w:pStyle w:val="Akapitzlist"/>
        <w:numPr>
          <w:ilvl w:val="0"/>
          <w:numId w:val="11"/>
        </w:numPr>
        <w:spacing w:after="160" w:line="276" w:lineRule="auto"/>
        <w:jc w:val="both"/>
        <w:rPr>
          <w:rFonts w:ascii="Sabon Next LT" w:hAnsi="Sabon Next LT" w:cs="Sabon Next LT"/>
          <w:b/>
          <w:bCs/>
          <w:sz w:val="20"/>
          <w:szCs w:val="20"/>
        </w:rPr>
      </w:pPr>
      <w:r w:rsidRPr="00B712CD">
        <w:rPr>
          <w:rFonts w:ascii="Sabon Next LT" w:hAnsi="Sabon Next LT" w:cs="Sabon Next LT"/>
          <w:b/>
          <w:bCs/>
          <w:sz w:val="20"/>
          <w:szCs w:val="20"/>
        </w:rPr>
        <w:t>INFORMACJA O ZAMÓWIENIU</w:t>
      </w:r>
    </w:p>
    <w:p w14:paraId="5AC780C6" w14:textId="357176BD" w:rsidR="004267B1" w:rsidRPr="00B712CD" w:rsidRDefault="00B31D74" w:rsidP="00070DDD">
      <w:pPr>
        <w:spacing w:line="276" w:lineRule="auto"/>
        <w:jc w:val="both"/>
        <w:rPr>
          <w:rFonts w:ascii="Sabon Next LT" w:hAnsi="Sabon Next LT" w:cs="Sabon Next LT"/>
          <w:sz w:val="20"/>
          <w:szCs w:val="20"/>
        </w:rPr>
      </w:pPr>
      <w:r w:rsidRPr="00B712CD">
        <w:rPr>
          <w:rFonts w:ascii="Sabon Next LT" w:hAnsi="Sabon Next LT" w:cs="Sabon Next LT"/>
          <w:sz w:val="20"/>
          <w:szCs w:val="20"/>
        </w:rPr>
        <w:t xml:space="preserve">W związku </w:t>
      </w:r>
      <w:r w:rsidR="00740C8E" w:rsidRPr="00B712CD">
        <w:rPr>
          <w:rFonts w:ascii="Sabon Next LT" w:hAnsi="Sabon Next LT" w:cs="Sabon Next LT"/>
          <w:sz w:val="20"/>
          <w:szCs w:val="20"/>
        </w:rPr>
        <w:t>z realizacją projektu</w:t>
      </w:r>
      <w:r w:rsidRPr="00B712CD">
        <w:rPr>
          <w:rFonts w:ascii="Sabon Next LT" w:hAnsi="Sabon Next LT" w:cs="Sabon Next LT"/>
          <w:sz w:val="20"/>
          <w:szCs w:val="20"/>
        </w:rPr>
        <w:t xml:space="preserve"> pn. </w:t>
      </w:r>
      <w:r w:rsidR="00740C8E" w:rsidRPr="00B712CD">
        <w:rPr>
          <w:rFonts w:ascii="Sabon Next LT" w:hAnsi="Sabon Next LT" w:cs="Sabon Next LT"/>
          <w:sz w:val="20"/>
          <w:szCs w:val="20"/>
        </w:rPr>
        <w:t>„</w:t>
      </w:r>
      <w:bookmarkStart w:id="1" w:name="_Hlk204955526"/>
      <w:bookmarkStart w:id="2" w:name="_Hlk204955733"/>
      <w:r w:rsidR="0079055A" w:rsidRPr="00B712CD">
        <w:rPr>
          <w:rFonts w:ascii="Sabon Next LT" w:hAnsi="Sabon Next LT" w:cs="Sabon Next LT"/>
          <w:sz w:val="20"/>
          <w:szCs w:val="20"/>
        </w:rPr>
        <w:t>Przeprowadzenie prac B+R w celu opracowania innowacyjnego systemu wspomagającego pracę rozdzielnicy oraz innowacyjnych rozwiązań elektroenergetycznej automatyki zabezpieczeniowe</w:t>
      </w:r>
      <w:bookmarkEnd w:id="1"/>
      <w:r w:rsidR="0079055A" w:rsidRPr="00B712CD">
        <w:rPr>
          <w:rFonts w:ascii="Sabon Next LT" w:hAnsi="Sabon Next LT" w:cs="Sabon Next LT"/>
          <w:sz w:val="20"/>
          <w:szCs w:val="20"/>
        </w:rPr>
        <w:t>j</w:t>
      </w:r>
      <w:r w:rsidR="0076269E" w:rsidRPr="00B712CD">
        <w:rPr>
          <w:rFonts w:ascii="Sabon Next LT" w:hAnsi="Sabon Next LT" w:cs="Sabon Next LT"/>
          <w:sz w:val="20"/>
          <w:szCs w:val="20"/>
        </w:rPr>
        <w:t>.</w:t>
      </w:r>
      <w:bookmarkEnd w:id="2"/>
      <w:r w:rsidR="00BB0DF4" w:rsidRPr="00B712CD">
        <w:rPr>
          <w:rFonts w:ascii="Sabon Next LT" w:hAnsi="Sabon Next LT" w:cs="Sabon Next LT"/>
          <w:sz w:val="20"/>
          <w:szCs w:val="20"/>
        </w:rPr>
        <w:t xml:space="preserve">”, </w:t>
      </w:r>
      <w:bookmarkStart w:id="3" w:name="_Hlk204955566"/>
      <w:r w:rsidR="00BB0DF4" w:rsidRPr="00B712CD">
        <w:rPr>
          <w:rFonts w:ascii="Sabon Next LT" w:hAnsi="Sabon Next LT" w:cs="Sabon Next LT"/>
          <w:sz w:val="20"/>
          <w:szCs w:val="20"/>
        </w:rPr>
        <w:t>w</w:t>
      </w:r>
      <w:r w:rsidRPr="00B712CD">
        <w:rPr>
          <w:rFonts w:ascii="Sabon Next LT" w:hAnsi="Sabon Next LT" w:cs="Sabon Next LT"/>
          <w:sz w:val="20"/>
          <w:szCs w:val="20"/>
        </w:rPr>
        <w:t xml:space="preserve"> ramach </w:t>
      </w:r>
      <w:bookmarkStart w:id="4" w:name="_Hlk204954452"/>
      <w:r w:rsidR="0076269E" w:rsidRPr="00B712CD">
        <w:rPr>
          <w:rFonts w:ascii="Sabon Next LT" w:hAnsi="Sabon Next LT" w:cs="Sabon Next LT"/>
          <w:sz w:val="20"/>
          <w:szCs w:val="20"/>
        </w:rPr>
        <w:t>program</w:t>
      </w:r>
      <w:r w:rsidR="00820D92" w:rsidRPr="00B712CD">
        <w:rPr>
          <w:rFonts w:ascii="Sabon Next LT" w:hAnsi="Sabon Next LT" w:cs="Sabon Next LT"/>
          <w:sz w:val="20"/>
          <w:szCs w:val="20"/>
        </w:rPr>
        <w:t>u Fundusze Europejskie dla Nowoczesnej Gospodarki</w:t>
      </w:r>
      <w:r w:rsidR="0076269E" w:rsidRPr="00B712CD">
        <w:rPr>
          <w:rFonts w:ascii="Sabon Next LT" w:hAnsi="Sabon Next LT" w:cs="Sabon Next LT"/>
          <w:sz w:val="20"/>
          <w:szCs w:val="20"/>
        </w:rPr>
        <w:t xml:space="preserve">, Priorytet </w:t>
      </w:r>
      <w:r w:rsidR="0079055A" w:rsidRPr="00B712CD">
        <w:rPr>
          <w:rFonts w:ascii="Sabon Next LT" w:hAnsi="Sabon Next LT" w:cs="Sabon Next LT"/>
          <w:sz w:val="20"/>
          <w:szCs w:val="20"/>
        </w:rPr>
        <w:t>Wsparcie dla przedsiębiorców</w:t>
      </w:r>
      <w:r w:rsidR="0076269E" w:rsidRPr="00B712CD">
        <w:rPr>
          <w:rFonts w:ascii="Sabon Next LT" w:hAnsi="Sabon Next LT" w:cs="Sabon Next LT"/>
          <w:sz w:val="20"/>
          <w:szCs w:val="20"/>
        </w:rPr>
        <w:t xml:space="preserve">, Działanie </w:t>
      </w:r>
      <w:r w:rsidR="0079055A" w:rsidRPr="00B712CD">
        <w:rPr>
          <w:rFonts w:ascii="Sabon Next LT" w:hAnsi="Sabon Next LT" w:cs="Sabon Next LT"/>
          <w:sz w:val="20"/>
          <w:szCs w:val="20"/>
        </w:rPr>
        <w:t>Ścieżka SMART</w:t>
      </w:r>
      <w:bookmarkEnd w:id="3"/>
      <w:r w:rsidR="00BB0DF4" w:rsidRPr="00B712CD">
        <w:rPr>
          <w:rFonts w:ascii="Sabon Next LT" w:hAnsi="Sabon Next LT" w:cs="Sabon Next LT"/>
          <w:sz w:val="20"/>
          <w:szCs w:val="20"/>
        </w:rPr>
        <w:t>,</w:t>
      </w:r>
      <w:bookmarkEnd w:id="4"/>
      <w:r w:rsidR="004267B1" w:rsidRPr="00B712CD">
        <w:rPr>
          <w:rFonts w:ascii="Sabon Next LT" w:hAnsi="Sabon Next LT" w:cs="Sabon Next LT"/>
          <w:sz w:val="20"/>
          <w:szCs w:val="20"/>
        </w:rPr>
        <w:t xml:space="preserve"> </w:t>
      </w:r>
      <w:r w:rsidR="0079055A" w:rsidRPr="00B712CD">
        <w:rPr>
          <w:rFonts w:ascii="Sabon Next LT" w:hAnsi="Sabon Next LT" w:cs="Sabon Next LT"/>
          <w:sz w:val="20"/>
          <w:szCs w:val="20"/>
        </w:rPr>
        <w:t>ELEKTROMETAL ENERGETYKA SPÓŁKA AKCYJNA</w:t>
      </w:r>
      <w:r w:rsidR="0076269E" w:rsidRPr="00B712CD">
        <w:rPr>
          <w:rFonts w:ascii="Sabon Next LT" w:hAnsi="Sabon Next LT" w:cs="Sabon Next LT"/>
          <w:sz w:val="20"/>
          <w:szCs w:val="20"/>
        </w:rPr>
        <w:t xml:space="preserve"> </w:t>
      </w:r>
      <w:r w:rsidRPr="00B712CD">
        <w:rPr>
          <w:rFonts w:ascii="Sabon Next LT" w:hAnsi="Sabon Next LT" w:cs="Sabon Next LT"/>
          <w:sz w:val="20"/>
          <w:szCs w:val="20"/>
        </w:rPr>
        <w:t>ogłasza postępowanie na wybór Wykonawcy/ów zamówienia</w:t>
      </w:r>
      <w:r w:rsidR="004267B1" w:rsidRPr="00B712CD">
        <w:rPr>
          <w:rFonts w:ascii="Sabon Next LT" w:hAnsi="Sabon Next LT" w:cs="Sabon Next LT"/>
          <w:sz w:val="20"/>
          <w:szCs w:val="20"/>
        </w:rPr>
        <w:t>:</w:t>
      </w:r>
    </w:p>
    <w:p w14:paraId="32A40DA3" w14:textId="77777777" w:rsidR="0075491A" w:rsidRPr="00B712CD" w:rsidRDefault="0075491A" w:rsidP="00070DDD">
      <w:pPr>
        <w:spacing w:line="276" w:lineRule="auto"/>
        <w:jc w:val="both"/>
        <w:rPr>
          <w:rFonts w:ascii="Sabon Next LT" w:hAnsi="Sabon Next LT" w:cs="Sabon Next LT"/>
          <w:sz w:val="20"/>
          <w:szCs w:val="20"/>
        </w:rPr>
      </w:pPr>
    </w:p>
    <w:p w14:paraId="705B6038" w14:textId="43CBC6C6" w:rsidR="002E74DF" w:rsidRPr="00B712CD" w:rsidRDefault="002E74DF" w:rsidP="00070DDD">
      <w:pPr>
        <w:spacing w:line="276" w:lineRule="auto"/>
        <w:rPr>
          <w:rFonts w:ascii="Sabon Next LT" w:hAnsi="Sabon Next LT" w:cs="Sabon Next LT"/>
          <w:b/>
          <w:sz w:val="20"/>
          <w:szCs w:val="20"/>
        </w:rPr>
      </w:pPr>
      <w:r w:rsidRPr="00B712CD">
        <w:rPr>
          <w:rFonts w:ascii="Sabon Next LT" w:hAnsi="Sabon Next LT" w:cs="Sabon Next LT"/>
          <w:b/>
          <w:sz w:val="20"/>
          <w:szCs w:val="20"/>
        </w:rPr>
        <w:t xml:space="preserve">Tytuł zadania: </w:t>
      </w:r>
    </w:p>
    <w:p w14:paraId="79C30937" w14:textId="16539521" w:rsidR="00062F91" w:rsidRPr="00B712CD" w:rsidRDefault="00062F91" w:rsidP="00070DDD">
      <w:pPr>
        <w:spacing w:line="276" w:lineRule="auto"/>
        <w:jc w:val="both"/>
        <w:rPr>
          <w:rFonts w:ascii="Sabon Next LT" w:hAnsi="Sabon Next LT" w:cs="Sabon Next LT"/>
          <w:sz w:val="20"/>
          <w:szCs w:val="20"/>
        </w:rPr>
      </w:pPr>
    </w:p>
    <w:p w14:paraId="15374E42" w14:textId="01693FD3" w:rsidR="002258B2" w:rsidRPr="00B712CD" w:rsidRDefault="002258B2" w:rsidP="00070DDD">
      <w:pPr>
        <w:spacing w:line="276" w:lineRule="auto"/>
        <w:jc w:val="both"/>
        <w:rPr>
          <w:rFonts w:ascii="Sabon Next LT" w:hAnsi="Sabon Next LT" w:cs="Sabon Next LT"/>
          <w:sz w:val="20"/>
          <w:szCs w:val="20"/>
        </w:rPr>
      </w:pPr>
      <w:r w:rsidRPr="00B712CD">
        <w:rPr>
          <w:rFonts w:ascii="Sabon Next LT" w:hAnsi="Sabon Next LT" w:cs="Sabon Next LT"/>
          <w:sz w:val="20"/>
          <w:szCs w:val="20"/>
        </w:rPr>
        <w:t>Dostawa i montaż następujących elementów zamówienia:</w:t>
      </w:r>
    </w:p>
    <w:p w14:paraId="321D8AAE" w14:textId="77777777" w:rsidR="00070DDD" w:rsidRPr="00B712CD" w:rsidRDefault="00070DDD" w:rsidP="00070DDD">
      <w:pPr>
        <w:pStyle w:val="Akapitzlist"/>
        <w:numPr>
          <w:ilvl w:val="0"/>
          <w:numId w:val="84"/>
        </w:numPr>
        <w:spacing w:before="100" w:beforeAutospacing="1" w:after="100" w:afterAutospacing="1" w:line="276" w:lineRule="auto"/>
        <w:outlineLvl w:val="1"/>
        <w:rPr>
          <w:rFonts w:ascii="Sabon Next LT" w:hAnsi="Sabon Next LT" w:cs="Sabon Next LT"/>
          <w:b/>
          <w:bCs/>
          <w:sz w:val="20"/>
          <w:szCs w:val="20"/>
          <w:u w:val="single"/>
          <w:lang w:eastAsia="pl-PL"/>
        </w:rPr>
      </w:pPr>
      <w:bookmarkStart w:id="5" w:name="_Hlk204956873"/>
      <w:r w:rsidRPr="00B712CD">
        <w:rPr>
          <w:rFonts w:ascii="Sabon Next LT" w:hAnsi="Sabon Next LT" w:cs="Sabon Next LT"/>
          <w:b/>
          <w:bCs/>
          <w:sz w:val="20"/>
          <w:szCs w:val="20"/>
          <w:u w:val="single"/>
          <w:lang w:eastAsia="pl-PL"/>
        </w:rPr>
        <w:t>Urządzenie probiercze do testów i diagnostyki kabli średniego napięcia – 1 sztuka</w:t>
      </w:r>
    </w:p>
    <w:p w14:paraId="325DF161" w14:textId="77777777" w:rsidR="00070DDD" w:rsidRPr="00B712CD" w:rsidRDefault="00070DDD" w:rsidP="00070DDD">
      <w:pPr>
        <w:spacing w:before="100" w:beforeAutospacing="1" w:after="100" w:afterAutospacing="1" w:line="276" w:lineRule="auto"/>
        <w:outlineLvl w:val="2"/>
        <w:rPr>
          <w:rFonts w:ascii="Sabon Next LT" w:hAnsi="Sabon Next LT" w:cs="Sabon Next LT"/>
          <w:b/>
          <w:bCs/>
          <w:sz w:val="20"/>
          <w:szCs w:val="20"/>
          <w:lang w:eastAsia="pl-PL"/>
        </w:rPr>
      </w:pPr>
      <w:r w:rsidRPr="00B712CD">
        <w:rPr>
          <w:rFonts w:ascii="Sabon Next LT" w:hAnsi="Sabon Next LT" w:cs="Sabon Next LT"/>
          <w:b/>
          <w:bCs/>
          <w:sz w:val="20"/>
          <w:szCs w:val="20"/>
          <w:lang w:eastAsia="pl-PL"/>
        </w:rPr>
        <w:t>Wymagania ogólne:</w:t>
      </w:r>
    </w:p>
    <w:p w14:paraId="5901EA9B"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Urządzenie przeznaczone do badań diagnostycznych kabli średniego napięcia z wykorzystaniem napięcia VLF (</w:t>
      </w:r>
      <w:proofErr w:type="spellStart"/>
      <w:r w:rsidRPr="00B712CD">
        <w:rPr>
          <w:rFonts w:ascii="Sabon Next LT" w:hAnsi="Sabon Next LT" w:cs="Sabon Next LT"/>
          <w:sz w:val="20"/>
          <w:szCs w:val="20"/>
          <w:lang w:eastAsia="pl-PL"/>
        </w:rPr>
        <w:t>Very</w:t>
      </w:r>
      <w:proofErr w:type="spellEnd"/>
      <w:r w:rsidRPr="00B712CD">
        <w:rPr>
          <w:rFonts w:ascii="Sabon Next LT" w:hAnsi="Sabon Next LT" w:cs="Sabon Next LT"/>
          <w:sz w:val="20"/>
          <w:szCs w:val="20"/>
          <w:lang w:eastAsia="pl-PL"/>
        </w:rPr>
        <w:t xml:space="preserve"> </w:t>
      </w:r>
      <w:proofErr w:type="spellStart"/>
      <w:r w:rsidRPr="00B712CD">
        <w:rPr>
          <w:rFonts w:ascii="Sabon Next LT" w:hAnsi="Sabon Next LT" w:cs="Sabon Next LT"/>
          <w:sz w:val="20"/>
          <w:szCs w:val="20"/>
          <w:lang w:eastAsia="pl-PL"/>
        </w:rPr>
        <w:t>Low</w:t>
      </w:r>
      <w:proofErr w:type="spellEnd"/>
      <w:r w:rsidRPr="00B712CD">
        <w:rPr>
          <w:rFonts w:ascii="Sabon Next LT" w:hAnsi="Sabon Next LT" w:cs="Sabon Next LT"/>
          <w:sz w:val="20"/>
          <w:szCs w:val="20"/>
          <w:lang w:eastAsia="pl-PL"/>
        </w:rPr>
        <w:t xml:space="preserve"> </w:t>
      </w:r>
      <w:proofErr w:type="spellStart"/>
      <w:r w:rsidRPr="00B712CD">
        <w:rPr>
          <w:rFonts w:ascii="Sabon Next LT" w:hAnsi="Sabon Next LT" w:cs="Sabon Next LT"/>
          <w:sz w:val="20"/>
          <w:szCs w:val="20"/>
          <w:lang w:eastAsia="pl-PL"/>
        </w:rPr>
        <w:t>Frequency</w:t>
      </w:r>
      <w:proofErr w:type="spellEnd"/>
      <w:r w:rsidRPr="00B712CD">
        <w:rPr>
          <w:rFonts w:ascii="Sabon Next LT" w:hAnsi="Sabon Next LT" w:cs="Sabon Next LT"/>
          <w:sz w:val="20"/>
          <w:szCs w:val="20"/>
          <w:lang w:eastAsia="pl-PL"/>
        </w:rPr>
        <w:t>) oraz napięcia stałego (DC).</w:t>
      </w:r>
    </w:p>
    <w:p w14:paraId="39922A61"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Konstrukcja mobilna, przystosowana do pracy w warunkach terenowych.</w:t>
      </w:r>
    </w:p>
    <w:p w14:paraId="37709E8F"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Urządzenie fabrycznie nowe, kompletne i gotowe do pracy.</w:t>
      </w:r>
    </w:p>
    <w:p w14:paraId="1B23F118" w14:textId="68F0B425"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Dopuszcza się rozwiązania równoważne spełniające poniższe minimalne wymagania.</w:t>
      </w:r>
    </w:p>
    <w:p w14:paraId="4CE4D380" w14:textId="77777777" w:rsidR="00070DDD" w:rsidRPr="00B712CD" w:rsidRDefault="00070DDD" w:rsidP="00070DDD">
      <w:pPr>
        <w:spacing w:before="100" w:beforeAutospacing="1" w:after="100" w:afterAutospacing="1" w:line="276" w:lineRule="auto"/>
        <w:outlineLvl w:val="2"/>
        <w:rPr>
          <w:rFonts w:ascii="Sabon Next LT" w:hAnsi="Sabon Next LT" w:cs="Sabon Next LT"/>
          <w:b/>
          <w:bCs/>
          <w:sz w:val="20"/>
          <w:szCs w:val="20"/>
          <w:lang w:eastAsia="pl-PL"/>
        </w:rPr>
      </w:pPr>
      <w:r w:rsidRPr="00B712CD">
        <w:rPr>
          <w:rFonts w:ascii="Sabon Next LT" w:hAnsi="Sabon Next LT" w:cs="Sabon Next LT"/>
          <w:b/>
          <w:bCs/>
          <w:sz w:val="20"/>
          <w:szCs w:val="20"/>
          <w:lang w:eastAsia="pl-PL"/>
        </w:rPr>
        <w:t>Parametry techniczne minimalne:</w:t>
      </w:r>
    </w:p>
    <w:p w14:paraId="73438F70" w14:textId="20CD41E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b/>
          <w:bCs/>
          <w:sz w:val="20"/>
          <w:szCs w:val="20"/>
          <w:lang w:eastAsia="pl-PL"/>
        </w:rPr>
        <w:t>Napięcie probiercze:</w:t>
      </w:r>
    </w:p>
    <w:p w14:paraId="01E2BA2C"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 xml:space="preserve">Maksymalne napięcie probiercze: nie mniejsze niż 62 </w:t>
      </w:r>
      <w:proofErr w:type="spellStart"/>
      <w:r w:rsidRPr="00B712CD">
        <w:rPr>
          <w:rFonts w:ascii="Sabon Next LT" w:hAnsi="Sabon Next LT" w:cs="Sabon Next LT"/>
          <w:sz w:val="20"/>
          <w:szCs w:val="20"/>
          <w:lang w:eastAsia="pl-PL"/>
        </w:rPr>
        <w:t>kV</w:t>
      </w:r>
      <w:proofErr w:type="spellEnd"/>
    </w:p>
    <w:p w14:paraId="720CDA03" w14:textId="7777777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b/>
          <w:bCs/>
          <w:sz w:val="20"/>
          <w:szCs w:val="20"/>
          <w:lang w:eastAsia="pl-PL"/>
        </w:rPr>
        <w:t>Zakres napięć wyjściowych:</w:t>
      </w:r>
    </w:p>
    <w:p w14:paraId="72148F7D"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 xml:space="preserve">VLF sinus: co najmniej w zakresie 0–44 </w:t>
      </w:r>
      <w:proofErr w:type="spellStart"/>
      <w:r w:rsidRPr="00B712CD">
        <w:rPr>
          <w:rFonts w:ascii="Sabon Next LT" w:hAnsi="Sabon Next LT" w:cs="Sabon Next LT"/>
          <w:sz w:val="20"/>
          <w:szCs w:val="20"/>
          <w:lang w:eastAsia="pl-PL"/>
        </w:rPr>
        <w:t>kV</w:t>
      </w:r>
      <w:proofErr w:type="spellEnd"/>
      <w:r w:rsidRPr="00B712CD">
        <w:rPr>
          <w:rFonts w:ascii="Sabon Next LT" w:hAnsi="Sabon Next LT" w:cs="Sabon Next LT"/>
          <w:sz w:val="20"/>
          <w:szCs w:val="20"/>
          <w:lang w:eastAsia="pl-PL"/>
        </w:rPr>
        <w:t xml:space="preserve"> RMS (≈ 0–62 </w:t>
      </w:r>
      <w:proofErr w:type="spellStart"/>
      <w:r w:rsidRPr="00B712CD">
        <w:rPr>
          <w:rFonts w:ascii="Sabon Next LT" w:hAnsi="Sabon Next LT" w:cs="Sabon Next LT"/>
          <w:sz w:val="20"/>
          <w:szCs w:val="20"/>
          <w:lang w:eastAsia="pl-PL"/>
        </w:rPr>
        <w:t>kV</w:t>
      </w:r>
      <w:proofErr w:type="spellEnd"/>
      <w:r w:rsidRPr="00B712CD">
        <w:rPr>
          <w:rFonts w:ascii="Sabon Next LT" w:hAnsi="Sabon Next LT" w:cs="Sabon Next LT"/>
          <w:sz w:val="20"/>
          <w:szCs w:val="20"/>
          <w:lang w:eastAsia="pl-PL"/>
        </w:rPr>
        <w:t xml:space="preserve"> szczytowe)</w:t>
      </w:r>
    </w:p>
    <w:p w14:paraId="19D19CA2"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 xml:space="preserve">VLF prostokątne: co najmniej w zakresie 0–62 </w:t>
      </w:r>
      <w:proofErr w:type="spellStart"/>
      <w:r w:rsidRPr="00B712CD">
        <w:rPr>
          <w:rFonts w:ascii="Sabon Next LT" w:hAnsi="Sabon Next LT" w:cs="Sabon Next LT"/>
          <w:sz w:val="20"/>
          <w:szCs w:val="20"/>
          <w:lang w:eastAsia="pl-PL"/>
        </w:rPr>
        <w:t>kV</w:t>
      </w:r>
      <w:proofErr w:type="spellEnd"/>
    </w:p>
    <w:p w14:paraId="1972ADD3"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 xml:space="preserve">DC: co najmniej w zakresie ± 0–62 </w:t>
      </w:r>
      <w:proofErr w:type="spellStart"/>
      <w:r w:rsidRPr="00B712CD">
        <w:rPr>
          <w:rFonts w:ascii="Sabon Next LT" w:hAnsi="Sabon Next LT" w:cs="Sabon Next LT"/>
          <w:sz w:val="20"/>
          <w:szCs w:val="20"/>
          <w:lang w:eastAsia="pl-PL"/>
        </w:rPr>
        <w:t>kV</w:t>
      </w:r>
      <w:proofErr w:type="spellEnd"/>
    </w:p>
    <w:p w14:paraId="5F832941" w14:textId="7777777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b/>
          <w:bCs/>
          <w:sz w:val="20"/>
          <w:szCs w:val="20"/>
          <w:lang w:eastAsia="pl-PL"/>
        </w:rPr>
        <w:t>Obciążalność:</w:t>
      </w:r>
    </w:p>
    <w:p w14:paraId="45D285E5"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 xml:space="preserve">Możliwość pracy przy obciążeniu min. 1 </w:t>
      </w:r>
      <w:proofErr w:type="spellStart"/>
      <w:r w:rsidRPr="00B712CD">
        <w:rPr>
          <w:rFonts w:ascii="Sabon Next LT" w:hAnsi="Sabon Next LT" w:cs="Sabon Next LT"/>
          <w:sz w:val="20"/>
          <w:szCs w:val="20"/>
          <w:lang w:eastAsia="pl-PL"/>
        </w:rPr>
        <w:t>μF</w:t>
      </w:r>
      <w:proofErr w:type="spellEnd"/>
      <w:r w:rsidRPr="00B712CD">
        <w:rPr>
          <w:rFonts w:ascii="Sabon Next LT" w:hAnsi="Sabon Next LT" w:cs="Sabon Next LT"/>
          <w:sz w:val="20"/>
          <w:szCs w:val="20"/>
          <w:lang w:eastAsia="pl-PL"/>
        </w:rPr>
        <w:t xml:space="preserve"> dla częstotliwości 0,1 </w:t>
      </w:r>
      <w:proofErr w:type="spellStart"/>
      <w:r w:rsidRPr="00B712CD">
        <w:rPr>
          <w:rFonts w:ascii="Sabon Next LT" w:hAnsi="Sabon Next LT" w:cs="Sabon Next LT"/>
          <w:sz w:val="20"/>
          <w:szCs w:val="20"/>
          <w:lang w:eastAsia="pl-PL"/>
        </w:rPr>
        <w:t>Hz</w:t>
      </w:r>
      <w:proofErr w:type="spellEnd"/>
      <w:r w:rsidRPr="00B712CD">
        <w:rPr>
          <w:rFonts w:ascii="Sabon Next LT" w:hAnsi="Sabon Next LT" w:cs="Sabon Next LT"/>
          <w:sz w:val="20"/>
          <w:szCs w:val="20"/>
          <w:lang w:eastAsia="pl-PL"/>
        </w:rPr>
        <w:t xml:space="preserve"> i napięcia min. 44 </w:t>
      </w:r>
      <w:proofErr w:type="spellStart"/>
      <w:r w:rsidRPr="00B712CD">
        <w:rPr>
          <w:rFonts w:ascii="Sabon Next LT" w:hAnsi="Sabon Next LT" w:cs="Sabon Next LT"/>
          <w:sz w:val="20"/>
          <w:szCs w:val="20"/>
          <w:lang w:eastAsia="pl-PL"/>
        </w:rPr>
        <w:t>kV</w:t>
      </w:r>
      <w:proofErr w:type="spellEnd"/>
      <w:r w:rsidRPr="00B712CD">
        <w:rPr>
          <w:rFonts w:ascii="Sabon Next LT" w:hAnsi="Sabon Next LT" w:cs="Sabon Next LT"/>
          <w:sz w:val="20"/>
          <w:szCs w:val="20"/>
          <w:lang w:eastAsia="pl-PL"/>
        </w:rPr>
        <w:t xml:space="preserve"> RMS</w:t>
      </w:r>
    </w:p>
    <w:p w14:paraId="38676F85" w14:textId="7777777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b/>
          <w:bCs/>
          <w:sz w:val="20"/>
          <w:szCs w:val="20"/>
          <w:lang w:eastAsia="pl-PL"/>
        </w:rPr>
        <w:lastRenderedPageBreak/>
        <w:t>Dokładność pomiaru:</w:t>
      </w:r>
    </w:p>
    <w:p w14:paraId="732E062C"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Nie gorsza niż ±1%</w:t>
      </w:r>
    </w:p>
    <w:p w14:paraId="47AFC36A" w14:textId="7777777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b/>
          <w:bCs/>
          <w:sz w:val="20"/>
          <w:szCs w:val="20"/>
          <w:lang w:eastAsia="pl-PL"/>
        </w:rPr>
        <w:t>Rozdzielczość nastawy napięcia:</w:t>
      </w:r>
    </w:p>
    <w:p w14:paraId="3CE8960B"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 xml:space="preserve">Nie większa niż 0,1 </w:t>
      </w:r>
      <w:proofErr w:type="spellStart"/>
      <w:r w:rsidRPr="00B712CD">
        <w:rPr>
          <w:rFonts w:ascii="Sabon Next LT" w:hAnsi="Sabon Next LT" w:cs="Sabon Next LT"/>
          <w:sz w:val="20"/>
          <w:szCs w:val="20"/>
          <w:lang w:eastAsia="pl-PL"/>
        </w:rPr>
        <w:t>kV</w:t>
      </w:r>
      <w:proofErr w:type="spellEnd"/>
    </w:p>
    <w:p w14:paraId="41D10A59" w14:textId="7777777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b/>
          <w:bCs/>
          <w:sz w:val="20"/>
          <w:szCs w:val="20"/>
          <w:lang w:eastAsia="pl-PL"/>
        </w:rPr>
        <w:t>Zasilanie:</w:t>
      </w:r>
    </w:p>
    <w:p w14:paraId="0B86D6D2"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 xml:space="preserve">230 V ±10%, 50 </w:t>
      </w:r>
      <w:proofErr w:type="spellStart"/>
      <w:r w:rsidRPr="00B712CD">
        <w:rPr>
          <w:rFonts w:ascii="Sabon Next LT" w:hAnsi="Sabon Next LT" w:cs="Sabon Next LT"/>
          <w:sz w:val="20"/>
          <w:szCs w:val="20"/>
          <w:lang w:eastAsia="pl-PL"/>
        </w:rPr>
        <w:t>Hz</w:t>
      </w:r>
      <w:proofErr w:type="spellEnd"/>
    </w:p>
    <w:p w14:paraId="4EEBEBA3"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Maksymalny pobór mocy: ok. 2 kVA</w:t>
      </w:r>
    </w:p>
    <w:p w14:paraId="4BBBB2A4" w14:textId="7777777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b/>
          <w:bCs/>
          <w:sz w:val="20"/>
          <w:szCs w:val="20"/>
          <w:lang w:eastAsia="pl-PL"/>
        </w:rPr>
        <w:t>Tryb pracy:</w:t>
      </w:r>
    </w:p>
    <w:p w14:paraId="7AC12307"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Przystosowane do pracy ciągłej lub długotrwałej w cyklach pomiarowych</w:t>
      </w:r>
    </w:p>
    <w:p w14:paraId="5E69C17F" w14:textId="7777777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b/>
          <w:bCs/>
          <w:sz w:val="20"/>
          <w:szCs w:val="20"/>
          <w:lang w:eastAsia="pl-PL"/>
        </w:rPr>
        <w:t>Bezpieczeństwo:</w:t>
      </w:r>
    </w:p>
    <w:p w14:paraId="1A310C04"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Automatyczne rozładowanie badanego obiektu po zakończeniu testu</w:t>
      </w:r>
    </w:p>
    <w:p w14:paraId="66A6B7FD"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Wskaźnik napięcia szczątkowego</w:t>
      </w:r>
    </w:p>
    <w:p w14:paraId="24ED4A24"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Wbudowane systemy zabezpieczeń chroniące operatora i urządzenie</w:t>
      </w:r>
    </w:p>
    <w:p w14:paraId="3E4209C4" w14:textId="7777777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b/>
          <w:bCs/>
          <w:sz w:val="20"/>
          <w:szCs w:val="20"/>
          <w:lang w:eastAsia="pl-PL"/>
        </w:rPr>
        <w:t>Interfejsy komunikacyjne:</w:t>
      </w:r>
    </w:p>
    <w:p w14:paraId="067D7102"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Minimum: USB lub rozwiązanie równoważne</w:t>
      </w:r>
    </w:p>
    <w:p w14:paraId="1565142C"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Dodatkowo preferowany interfejs sieciowy (np. LAN lub równoważny)</w:t>
      </w:r>
    </w:p>
    <w:p w14:paraId="61C3A989" w14:textId="7777777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b/>
          <w:bCs/>
          <w:sz w:val="20"/>
          <w:szCs w:val="20"/>
          <w:lang w:eastAsia="pl-PL"/>
        </w:rPr>
        <w:t>Pamięć:</w:t>
      </w:r>
    </w:p>
    <w:p w14:paraId="2A4BC689"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Wbudowana pamięć umożliwiająca zapis co najmniej 1000 wyników pomiarów</w:t>
      </w:r>
    </w:p>
    <w:p w14:paraId="380C4079" w14:textId="7777777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b/>
          <w:bCs/>
          <w:sz w:val="20"/>
          <w:szCs w:val="20"/>
          <w:lang w:eastAsia="pl-PL"/>
        </w:rPr>
        <w:t>Masa i mobilność:</w:t>
      </w:r>
    </w:p>
    <w:p w14:paraId="49123F78"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Masa zestawu nie większa niż ok. 60 kg</w:t>
      </w:r>
    </w:p>
    <w:p w14:paraId="5C19AC71"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Konstrukcja umożliwiająca transport przez 1–2 osoby</w:t>
      </w:r>
    </w:p>
    <w:p w14:paraId="5FF960B0" w14:textId="7777777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b/>
          <w:bCs/>
          <w:sz w:val="20"/>
          <w:szCs w:val="20"/>
          <w:lang w:eastAsia="pl-PL"/>
        </w:rPr>
        <w:t>Warunki pracy:</w:t>
      </w:r>
    </w:p>
    <w:p w14:paraId="7CFF2084"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Temperatura pracy co najmniej w zakresie od -20°C do +55°C</w:t>
      </w:r>
    </w:p>
    <w:p w14:paraId="628F6D53" w14:textId="7777777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b/>
          <w:bCs/>
          <w:sz w:val="20"/>
          <w:szCs w:val="20"/>
          <w:lang w:eastAsia="pl-PL"/>
        </w:rPr>
        <w:t>Sterowanie:</w:t>
      </w:r>
    </w:p>
    <w:p w14:paraId="3361EF48"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Obsługa bezpośrednio z urządzenia oraz z poziomu zewnętrznego komputera (np. PC)</w:t>
      </w:r>
    </w:p>
    <w:p w14:paraId="4F2566BC" w14:textId="7777777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b/>
          <w:bCs/>
          <w:sz w:val="20"/>
          <w:szCs w:val="20"/>
          <w:lang w:eastAsia="pl-PL"/>
        </w:rPr>
        <w:t>Oprogramowanie:</w:t>
      </w:r>
    </w:p>
    <w:p w14:paraId="68E3225F"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lastRenderedPageBreak/>
        <w:t>Oprogramowanie umożliwiające sterowanie urządzeniem, archiwizację danych oraz generowanie raportów pomiarowych</w:t>
      </w:r>
    </w:p>
    <w:p w14:paraId="6CAA7BD0"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Możliwość eksportu danych (np. do popularnych formatów plików)</w:t>
      </w:r>
    </w:p>
    <w:p w14:paraId="635CCA94" w14:textId="7777777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b/>
          <w:bCs/>
          <w:sz w:val="20"/>
          <w:szCs w:val="20"/>
          <w:lang w:eastAsia="pl-PL"/>
        </w:rPr>
        <w:t>Przewody pomiarowe:</w:t>
      </w:r>
    </w:p>
    <w:p w14:paraId="79D47EE2"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Minimum jeden komplet przewodów pomiarowych o długości nie krótszej niż 5 m</w:t>
      </w:r>
    </w:p>
    <w:p w14:paraId="68148C40" w14:textId="7777777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b/>
          <w:bCs/>
          <w:sz w:val="20"/>
          <w:szCs w:val="20"/>
          <w:lang w:eastAsia="pl-PL"/>
        </w:rPr>
        <w:t>Wyposażenie transportowe i dodatkowe:</w:t>
      </w:r>
    </w:p>
    <w:p w14:paraId="77555FAB" w14:textId="77777777"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Skrzynia transportowa (np. na kółkach lub równoważna) zapewniająca bezpieczny transport</w:t>
      </w:r>
    </w:p>
    <w:p w14:paraId="4D17A3F7" w14:textId="14900BB0"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Torba lub inne rozwiązanie do przechowywania akcesoriów</w:t>
      </w:r>
    </w:p>
    <w:p w14:paraId="1EFA2714" w14:textId="7777777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b/>
          <w:bCs/>
          <w:sz w:val="20"/>
          <w:szCs w:val="20"/>
          <w:lang w:eastAsia="pl-PL"/>
        </w:rPr>
      </w:pPr>
      <w:r w:rsidRPr="00B712CD">
        <w:rPr>
          <w:rFonts w:ascii="Sabon Next LT" w:hAnsi="Sabon Next LT" w:cs="Sabon Next LT"/>
          <w:b/>
          <w:bCs/>
          <w:sz w:val="20"/>
          <w:szCs w:val="20"/>
          <w:lang w:eastAsia="pl-PL"/>
        </w:rPr>
        <w:t>Wyposażenie dodatkowe</w:t>
      </w:r>
    </w:p>
    <w:p w14:paraId="623CA880" w14:textId="58970D0A" w:rsidR="00070DDD" w:rsidRPr="00B712CD" w:rsidRDefault="00070DDD" w:rsidP="00070DDD">
      <w:pPr>
        <w:numPr>
          <w:ilvl w:val="0"/>
          <w:numId w:val="82"/>
        </w:num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sz w:val="20"/>
          <w:szCs w:val="20"/>
          <w:lang w:eastAsia="pl-PL"/>
        </w:rPr>
        <w:t>Torba na akcesoria lub rozwiązanie równoważne</w:t>
      </w:r>
    </w:p>
    <w:p w14:paraId="4C191489" w14:textId="77777777" w:rsidR="00070DDD" w:rsidRPr="00B712CD" w:rsidRDefault="00070DDD" w:rsidP="00070DDD">
      <w:pPr>
        <w:pStyle w:val="Akapitzlist"/>
        <w:numPr>
          <w:ilvl w:val="0"/>
          <w:numId w:val="83"/>
        </w:numPr>
        <w:suppressAutoHyphens w:val="0"/>
        <w:spacing w:before="100" w:beforeAutospacing="1" w:after="100" w:afterAutospacing="1" w:line="276" w:lineRule="auto"/>
        <w:rPr>
          <w:rFonts w:ascii="Sabon Next LT" w:hAnsi="Sabon Next LT" w:cs="Sabon Next LT"/>
          <w:b/>
          <w:bCs/>
          <w:sz w:val="20"/>
          <w:szCs w:val="20"/>
          <w:lang w:eastAsia="pl-PL"/>
        </w:rPr>
      </w:pPr>
      <w:r w:rsidRPr="00B712CD">
        <w:rPr>
          <w:rFonts w:ascii="Sabon Next LT" w:hAnsi="Sabon Next LT" w:cs="Sabon Next LT"/>
          <w:b/>
          <w:bCs/>
          <w:sz w:val="20"/>
          <w:szCs w:val="20"/>
          <w:lang w:eastAsia="pl-PL"/>
        </w:rPr>
        <w:t>Oprogramowanie</w:t>
      </w:r>
    </w:p>
    <w:p w14:paraId="2AE69723" w14:textId="1FF882A5" w:rsidR="00070DDD" w:rsidRPr="00B712CD" w:rsidRDefault="00070DDD" w:rsidP="00070DDD">
      <w:pPr>
        <w:numPr>
          <w:ilvl w:val="0"/>
          <w:numId w:val="82"/>
        </w:numPr>
        <w:pBdr>
          <w:bottom w:val="single" w:sz="6" w:space="1" w:color="auto"/>
        </w:pBdr>
        <w:suppressAutoHyphens w:val="0"/>
        <w:spacing w:before="100" w:beforeAutospacing="1" w:after="100" w:afterAutospacing="1" w:line="276" w:lineRule="auto"/>
        <w:rPr>
          <w:rFonts w:ascii="Sabon Next LT" w:hAnsi="Sabon Next LT" w:cs="Sabon Next LT"/>
          <w:b/>
          <w:bCs/>
          <w:sz w:val="20"/>
          <w:szCs w:val="20"/>
          <w:lang w:eastAsia="pl-PL"/>
        </w:rPr>
      </w:pPr>
      <w:r w:rsidRPr="00B712CD">
        <w:rPr>
          <w:rFonts w:ascii="Sabon Next LT" w:hAnsi="Sabon Next LT" w:cs="Sabon Next LT"/>
          <w:sz w:val="20"/>
          <w:szCs w:val="20"/>
          <w:lang w:eastAsia="pl-PL"/>
        </w:rPr>
        <w:t>Oprogramowanie komputerowe kompatybilne z oferowanym urządzeniem, umożliwiające jego pełną obsługę, analizę wyników oraz tworzenie raportów</w:t>
      </w:r>
    </w:p>
    <w:p w14:paraId="70F61A24" w14:textId="6F8DB85C" w:rsidR="0091509B" w:rsidRPr="00B712CD" w:rsidRDefault="000D2853" w:rsidP="00070DDD">
      <w:pPr>
        <w:suppressAutoHyphens w:val="0"/>
        <w:spacing w:before="100" w:beforeAutospacing="1" w:after="100" w:afterAutospacing="1" w:line="276" w:lineRule="auto"/>
        <w:rPr>
          <w:rFonts w:ascii="Sabon Next LT" w:hAnsi="Sabon Next LT" w:cs="Sabon Next LT"/>
          <w:sz w:val="20"/>
          <w:szCs w:val="20"/>
          <w:lang w:eastAsia="pl-PL"/>
        </w:rPr>
      </w:pPr>
      <w:r w:rsidRPr="00B712CD">
        <w:rPr>
          <w:rFonts w:ascii="Sabon Next LT" w:hAnsi="Sabon Next LT" w:cs="Sabon Next LT"/>
          <w:b/>
          <w:bCs/>
          <w:sz w:val="20"/>
          <w:szCs w:val="20"/>
          <w:lang w:eastAsia="pl-PL"/>
        </w:rPr>
        <w:t>Klauzula równoważności</w:t>
      </w:r>
    </w:p>
    <w:p w14:paraId="44CE5B29" w14:textId="337A2BFB" w:rsidR="000D2853" w:rsidRPr="00B712CD" w:rsidRDefault="000D2853" w:rsidP="00070DDD">
      <w:pPr>
        <w:suppressAutoHyphens w:val="0"/>
        <w:spacing w:before="100" w:beforeAutospacing="1" w:after="100" w:afterAutospacing="1" w:line="276" w:lineRule="auto"/>
        <w:jc w:val="both"/>
        <w:rPr>
          <w:rFonts w:ascii="Sabon Next LT" w:hAnsi="Sabon Next LT" w:cs="Sabon Next LT"/>
          <w:sz w:val="20"/>
          <w:szCs w:val="20"/>
          <w:lang w:eastAsia="pl-PL"/>
        </w:rPr>
      </w:pPr>
      <w:r w:rsidRPr="00B712CD">
        <w:rPr>
          <w:rFonts w:ascii="Sabon Next LT" w:hAnsi="Sabon Next LT" w:cs="Sabon Next LT"/>
          <w:sz w:val="20"/>
          <w:szCs w:val="20"/>
          <w:lang w:eastAsia="pl-PL"/>
        </w:rPr>
        <w:t>Wszędzie tam, gdzie w dokumentacji postępowania wskazano nazwy własne, typy, modele, producentów, normy, aprobaty, klasy, parametry techniczne, materiały lub rozwiązania technologiczne, Zamawiający dopuszcza zastosowanie rozwiązań równoważnych.</w:t>
      </w:r>
    </w:p>
    <w:p w14:paraId="3B8C1CB8" w14:textId="77777777" w:rsidR="000D2853" w:rsidRPr="00B712CD" w:rsidRDefault="000D2853" w:rsidP="00070DDD">
      <w:pPr>
        <w:suppressAutoHyphens w:val="0"/>
        <w:spacing w:before="100" w:beforeAutospacing="1" w:after="100" w:afterAutospacing="1" w:line="276" w:lineRule="auto"/>
        <w:jc w:val="both"/>
        <w:rPr>
          <w:rFonts w:ascii="Sabon Next LT" w:hAnsi="Sabon Next LT" w:cs="Sabon Next LT"/>
          <w:sz w:val="20"/>
          <w:szCs w:val="20"/>
          <w:lang w:eastAsia="pl-PL"/>
        </w:rPr>
      </w:pPr>
      <w:r w:rsidRPr="00B712CD">
        <w:rPr>
          <w:rFonts w:ascii="Sabon Next LT" w:hAnsi="Sabon Next LT" w:cs="Sabon Next LT"/>
          <w:sz w:val="20"/>
          <w:szCs w:val="20"/>
          <w:lang w:eastAsia="pl-PL"/>
        </w:rPr>
        <w:t>Za rozwiązania równoważne uznaje się rozwiązania zapewniające parametry techniczne, użytkowe, funkcjonalne oraz jakościowe nie gorsze niż określone przez Zamawiającego.</w:t>
      </w:r>
    </w:p>
    <w:p w14:paraId="5EDF14AE" w14:textId="33E8964F" w:rsidR="00190E8A" w:rsidRPr="00B712CD" w:rsidRDefault="000D2853" w:rsidP="00070DDD">
      <w:pPr>
        <w:suppressAutoHyphens w:val="0"/>
        <w:spacing w:before="100" w:beforeAutospacing="1" w:after="100" w:afterAutospacing="1" w:line="276" w:lineRule="auto"/>
        <w:jc w:val="both"/>
        <w:rPr>
          <w:rFonts w:ascii="Sabon Next LT" w:hAnsi="Sabon Next LT" w:cs="Sabon Next LT"/>
          <w:sz w:val="20"/>
          <w:szCs w:val="20"/>
          <w:lang w:eastAsia="pl-PL"/>
        </w:rPr>
      </w:pPr>
      <w:r w:rsidRPr="00B712CD">
        <w:rPr>
          <w:rFonts w:ascii="Sabon Next LT" w:hAnsi="Sabon Next LT" w:cs="Sabon Next LT"/>
          <w:sz w:val="20"/>
          <w:szCs w:val="20"/>
          <w:lang w:eastAsia="pl-PL"/>
        </w:rPr>
        <w:t>Wykonawca, który oferuje rozwiązanie równoważne, zobowiązany jest wykazać w ofercie, że proponowane rozwiązanie spełnia wymagania określone przez Zamawiającego.</w:t>
      </w:r>
    </w:p>
    <w:p w14:paraId="3FD9727C" w14:textId="77777777" w:rsidR="002258B2" w:rsidRPr="00B712CD" w:rsidRDefault="002258B2" w:rsidP="00070DDD">
      <w:pPr>
        <w:spacing w:line="276" w:lineRule="auto"/>
        <w:jc w:val="both"/>
        <w:rPr>
          <w:rFonts w:ascii="Sabon Next LT" w:hAnsi="Sabon Next LT" w:cs="Sabon Next LT"/>
          <w:sz w:val="20"/>
          <w:szCs w:val="20"/>
        </w:rPr>
      </w:pPr>
    </w:p>
    <w:bookmarkEnd w:id="5"/>
    <w:p w14:paraId="4F8F25BD" w14:textId="77777777" w:rsidR="00B31D74" w:rsidRPr="00B712CD" w:rsidRDefault="00B31D74" w:rsidP="00070DDD">
      <w:pPr>
        <w:pStyle w:val="Akapitzlist"/>
        <w:numPr>
          <w:ilvl w:val="0"/>
          <w:numId w:val="11"/>
        </w:numPr>
        <w:spacing w:after="160" w:line="276" w:lineRule="auto"/>
        <w:jc w:val="both"/>
        <w:rPr>
          <w:rFonts w:ascii="Sabon Next LT" w:hAnsi="Sabon Next LT" w:cs="Sabon Next LT"/>
          <w:b/>
          <w:bCs/>
          <w:sz w:val="20"/>
          <w:szCs w:val="20"/>
        </w:rPr>
      </w:pPr>
      <w:r w:rsidRPr="00B712CD">
        <w:rPr>
          <w:rFonts w:ascii="Sabon Next LT" w:hAnsi="Sabon Next LT" w:cs="Sabon Next LT"/>
          <w:b/>
          <w:bCs/>
          <w:sz w:val="20"/>
          <w:szCs w:val="20"/>
        </w:rPr>
        <w:t>TRYB UDZIELANIA ZAMÓWIENIA</w:t>
      </w:r>
    </w:p>
    <w:p w14:paraId="62D152DB" w14:textId="4B2AD862" w:rsidR="00B47E2B" w:rsidRPr="00B712CD" w:rsidRDefault="00B31D74" w:rsidP="00070DDD">
      <w:pPr>
        <w:pStyle w:val="NormalnyWeb"/>
        <w:spacing w:line="276" w:lineRule="auto"/>
        <w:jc w:val="both"/>
        <w:rPr>
          <w:rFonts w:ascii="Sabon Next LT" w:hAnsi="Sabon Next LT" w:cs="Sabon Next LT"/>
          <w:sz w:val="20"/>
          <w:szCs w:val="20"/>
        </w:rPr>
      </w:pPr>
      <w:r w:rsidRPr="00B712CD">
        <w:rPr>
          <w:rFonts w:ascii="Sabon Next LT" w:hAnsi="Sabon Next LT" w:cs="Sabon Next LT"/>
          <w:sz w:val="20"/>
          <w:szCs w:val="20"/>
        </w:rPr>
        <w:t>Zamówienie udzielane będzie w trybie postępowania ofertowego (zgodnie z zasadą konkurencyjności określoną w Wytycznych w zakresie kwalifikowalności wydatków na lata 2021-2027).</w:t>
      </w:r>
    </w:p>
    <w:p w14:paraId="5649698F" w14:textId="77777777" w:rsidR="00B31D74" w:rsidRPr="00B712CD" w:rsidRDefault="00B31D74" w:rsidP="00070DDD">
      <w:pPr>
        <w:pStyle w:val="Akapitzlist"/>
        <w:numPr>
          <w:ilvl w:val="0"/>
          <w:numId w:val="11"/>
        </w:numPr>
        <w:spacing w:after="160" w:line="276" w:lineRule="auto"/>
        <w:jc w:val="both"/>
        <w:rPr>
          <w:rFonts w:ascii="Sabon Next LT" w:eastAsia="Calibri" w:hAnsi="Sabon Next LT" w:cs="Sabon Next LT"/>
          <w:b/>
          <w:bCs/>
          <w:sz w:val="20"/>
          <w:szCs w:val="20"/>
          <w:lang w:eastAsia="en-US"/>
        </w:rPr>
      </w:pPr>
      <w:r w:rsidRPr="00B712CD">
        <w:rPr>
          <w:rFonts w:ascii="Sabon Next LT" w:eastAsia="Calibri" w:hAnsi="Sabon Next LT" w:cs="Sabon Next LT"/>
          <w:b/>
          <w:bCs/>
          <w:sz w:val="20"/>
          <w:szCs w:val="20"/>
          <w:lang w:eastAsia="en-US"/>
        </w:rPr>
        <w:t>NAZWA ADRES I DANE ZAMAWIAJĄCEGO</w:t>
      </w:r>
    </w:p>
    <w:p w14:paraId="61C83922" w14:textId="13647699" w:rsidR="00DC6AA3" w:rsidRPr="00B712CD" w:rsidRDefault="0047574B" w:rsidP="00070DDD">
      <w:pPr>
        <w:pStyle w:val="NormalnyWeb"/>
        <w:spacing w:line="276" w:lineRule="auto"/>
        <w:jc w:val="both"/>
        <w:rPr>
          <w:rFonts w:ascii="Sabon Next LT" w:hAnsi="Sabon Next LT" w:cs="Sabon Next LT"/>
          <w:sz w:val="20"/>
          <w:szCs w:val="20"/>
        </w:rPr>
      </w:pPr>
      <w:bookmarkStart w:id="6" w:name="_Hlk152712885"/>
      <w:bookmarkStart w:id="7" w:name="_Hlk177643341"/>
      <w:bookmarkStart w:id="8" w:name="_Hlk173760392"/>
      <w:bookmarkStart w:id="9" w:name="_Hlk188855840"/>
      <w:bookmarkStart w:id="10" w:name="_Hlk189139168"/>
      <w:bookmarkStart w:id="11" w:name="_Hlk189139259"/>
      <w:bookmarkStart w:id="12" w:name="_Hlk204955662"/>
      <w:r w:rsidRPr="00B712CD">
        <w:rPr>
          <w:rFonts w:ascii="Sabon Next LT" w:hAnsi="Sabon Next LT" w:cs="Sabon Next LT"/>
          <w:sz w:val="20"/>
          <w:szCs w:val="20"/>
        </w:rPr>
        <w:t xml:space="preserve">ELEKTROMETAL ENERGETYKA SPÓŁKA AKCYJNA ul. Działkowa 67 </w:t>
      </w:r>
      <w:r w:rsidR="0076269E" w:rsidRPr="00B712CD">
        <w:rPr>
          <w:rFonts w:ascii="Sabon Next LT" w:hAnsi="Sabon Next LT" w:cs="Sabon Next LT"/>
          <w:sz w:val="20"/>
          <w:szCs w:val="20"/>
        </w:rPr>
        <w:t>, </w:t>
      </w:r>
      <w:r w:rsidRPr="00B712CD">
        <w:rPr>
          <w:rFonts w:ascii="Sabon Next LT" w:hAnsi="Sabon Next LT" w:cs="Sabon Next LT"/>
          <w:sz w:val="20"/>
          <w:szCs w:val="20"/>
        </w:rPr>
        <w:t>02-234 Warszawa</w:t>
      </w:r>
      <w:r w:rsidR="00213511" w:rsidRPr="00B712CD">
        <w:rPr>
          <w:rFonts w:ascii="Sabon Next LT" w:hAnsi="Sabon Next LT" w:cs="Sabon Next LT"/>
          <w:sz w:val="20"/>
          <w:szCs w:val="20"/>
        </w:rPr>
        <w:t xml:space="preserve"> </w:t>
      </w:r>
      <w:r w:rsidR="004267B1" w:rsidRPr="00B712CD">
        <w:rPr>
          <w:rFonts w:ascii="Sabon Next LT" w:hAnsi="Sabon Next LT" w:cs="Sabon Next LT"/>
          <w:sz w:val="20"/>
          <w:szCs w:val="20"/>
        </w:rPr>
        <w:t xml:space="preserve">NIP </w:t>
      </w:r>
      <w:bookmarkEnd w:id="6"/>
      <w:bookmarkEnd w:id="7"/>
      <w:bookmarkEnd w:id="8"/>
      <w:bookmarkEnd w:id="9"/>
      <w:bookmarkEnd w:id="10"/>
      <w:r w:rsidRPr="00B712CD">
        <w:rPr>
          <w:rFonts w:ascii="Sabon Next LT" w:hAnsi="Sabon Next LT" w:cs="Sabon Next LT"/>
          <w:sz w:val="20"/>
          <w:szCs w:val="20"/>
        </w:rPr>
        <w:t>9512372169</w:t>
      </w:r>
      <w:bookmarkEnd w:id="11"/>
      <w:bookmarkEnd w:id="12"/>
    </w:p>
    <w:p w14:paraId="7B708586" w14:textId="77777777" w:rsidR="00070DDD" w:rsidRPr="00B712CD" w:rsidRDefault="00070DDD" w:rsidP="00070DDD">
      <w:pPr>
        <w:pStyle w:val="NormalnyWeb"/>
        <w:spacing w:line="276" w:lineRule="auto"/>
        <w:jc w:val="both"/>
        <w:rPr>
          <w:rFonts w:ascii="Sabon Next LT" w:hAnsi="Sabon Next LT" w:cs="Sabon Next LT"/>
          <w:sz w:val="20"/>
          <w:szCs w:val="20"/>
        </w:rPr>
      </w:pPr>
    </w:p>
    <w:p w14:paraId="276B2949" w14:textId="7F667DEB" w:rsidR="004425B7" w:rsidRPr="00B712CD" w:rsidRDefault="00B31D74" w:rsidP="00070DDD">
      <w:pPr>
        <w:pStyle w:val="Akapitzlist"/>
        <w:numPr>
          <w:ilvl w:val="0"/>
          <w:numId w:val="11"/>
        </w:numPr>
        <w:spacing w:after="160" w:line="276" w:lineRule="auto"/>
        <w:jc w:val="both"/>
        <w:rPr>
          <w:rFonts w:ascii="Sabon Next LT" w:eastAsia="Calibri" w:hAnsi="Sabon Next LT" w:cs="Sabon Next LT"/>
          <w:b/>
          <w:bCs/>
          <w:sz w:val="20"/>
          <w:szCs w:val="20"/>
          <w:lang w:eastAsia="en-US"/>
        </w:rPr>
      </w:pPr>
      <w:r w:rsidRPr="00B712CD">
        <w:rPr>
          <w:rFonts w:ascii="Sabon Next LT" w:eastAsia="Calibri" w:hAnsi="Sabon Next LT" w:cs="Sabon Next LT"/>
          <w:b/>
          <w:bCs/>
          <w:sz w:val="20"/>
          <w:szCs w:val="20"/>
          <w:lang w:eastAsia="en-US"/>
        </w:rPr>
        <w:lastRenderedPageBreak/>
        <w:t>PRZEDMIOT ZAMÓWIENIA</w:t>
      </w:r>
      <w:bookmarkStart w:id="13" w:name="_Hlk89810242"/>
    </w:p>
    <w:bookmarkEnd w:id="13"/>
    <w:p w14:paraId="3EC1BD88" w14:textId="77777777" w:rsidR="009618CA" w:rsidRPr="00B712CD" w:rsidRDefault="009618CA" w:rsidP="00070DDD">
      <w:pPr>
        <w:pBdr>
          <w:top w:val="nil"/>
          <w:left w:val="nil"/>
          <w:bottom w:val="nil"/>
          <w:right w:val="nil"/>
          <w:between w:val="nil"/>
        </w:pBdr>
        <w:spacing w:line="276" w:lineRule="auto"/>
        <w:ind w:left="720"/>
        <w:jc w:val="both"/>
        <w:rPr>
          <w:rFonts w:ascii="Sabon Next LT" w:hAnsi="Sabon Next LT" w:cs="Sabon Next LT"/>
          <w:sz w:val="20"/>
          <w:szCs w:val="20"/>
        </w:rPr>
      </w:pPr>
    </w:p>
    <w:p w14:paraId="1DC7E046" w14:textId="77777777" w:rsidR="00BB0DF4" w:rsidRPr="00B712CD" w:rsidRDefault="00B31D74" w:rsidP="00070DDD">
      <w:pPr>
        <w:numPr>
          <w:ilvl w:val="0"/>
          <w:numId w:val="9"/>
        </w:numPr>
        <w:pBdr>
          <w:top w:val="nil"/>
          <w:left w:val="nil"/>
          <w:bottom w:val="nil"/>
          <w:right w:val="nil"/>
          <w:between w:val="nil"/>
        </w:pBdr>
        <w:spacing w:line="276" w:lineRule="auto"/>
        <w:jc w:val="both"/>
        <w:rPr>
          <w:rFonts w:ascii="Sabon Next LT" w:hAnsi="Sabon Next LT" w:cs="Sabon Next LT"/>
          <w:sz w:val="20"/>
          <w:szCs w:val="20"/>
        </w:rPr>
      </w:pPr>
      <w:r w:rsidRPr="00B712CD">
        <w:rPr>
          <w:rFonts w:ascii="Sabon Next LT" w:eastAsia="Arial" w:hAnsi="Sabon Next LT" w:cs="Sabon Next LT"/>
          <w:b/>
          <w:bCs/>
          <w:sz w:val="20"/>
          <w:szCs w:val="20"/>
        </w:rPr>
        <w:t>Ogólne wymagania dotyczące przedmiotu zamówienia oraz jego realizacji:</w:t>
      </w:r>
      <w:bookmarkStart w:id="14" w:name="_Hlk161052678"/>
    </w:p>
    <w:p w14:paraId="1BAE02A2" w14:textId="77777777" w:rsidR="0047574B" w:rsidRPr="00B712CD" w:rsidRDefault="0047574B" w:rsidP="00070DDD">
      <w:pPr>
        <w:pBdr>
          <w:top w:val="nil"/>
          <w:left w:val="nil"/>
          <w:bottom w:val="nil"/>
          <w:right w:val="nil"/>
          <w:between w:val="nil"/>
        </w:pBdr>
        <w:spacing w:line="276" w:lineRule="auto"/>
        <w:ind w:left="720"/>
        <w:jc w:val="both"/>
        <w:rPr>
          <w:rFonts w:ascii="Sabon Next LT" w:hAnsi="Sabon Next LT" w:cs="Sabon Next LT"/>
          <w:sz w:val="20"/>
          <w:szCs w:val="20"/>
        </w:rPr>
      </w:pPr>
    </w:p>
    <w:p w14:paraId="17F3AA89" w14:textId="3EC3EA17" w:rsidR="00B234E2" w:rsidRPr="00B712CD" w:rsidRDefault="00B234E2" w:rsidP="00070DDD">
      <w:pPr>
        <w:pStyle w:val="Akapitzlist"/>
        <w:numPr>
          <w:ilvl w:val="0"/>
          <w:numId w:val="29"/>
        </w:numPr>
        <w:pBdr>
          <w:top w:val="nil"/>
          <w:left w:val="nil"/>
          <w:bottom w:val="nil"/>
          <w:right w:val="nil"/>
          <w:between w:val="nil"/>
        </w:pBdr>
        <w:spacing w:line="276" w:lineRule="auto"/>
        <w:jc w:val="both"/>
        <w:rPr>
          <w:rFonts w:ascii="Sabon Next LT" w:hAnsi="Sabon Next LT" w:cs="Sabon Next LT"/>
          <w:sz w:val="20"/>
          <w:szCs w:val="20"/>
        </w:rPr>
      </w:pPr>
      <w:bookmarkStart w:id="15" w:name="_Hlk198565261"/>
      <w:r w:rsidRPr="00B712CD">
        <w:rPr>
          <w:rFonts w:ascii="Sabon Next LT" w:hAnsi="Sabon Next LT" w:cs="Sabon Next LT"/>
          <w:sz w:val="20"/>
          <w:szCs w:val="20"/>
        </w:rPr>
        <w:t>Realizacje</w:t>
      </w:r>
      <w:r w:rsidR="00D864D7" w:rsidRPr="00B712CD">
        <w:rPr>
          <w:rFonts w:ascii="Sabon Next LT" w:hAnsi="Sabon Next LT" w:cs="Sabon Next LT"/>
          <w:b/>
          <w:bCs/>
          <w:sz w:val="20"/>
          <w:szCs w:val="20"/>
          <w:u w:val="single"/>
        </w:rPr>
        <w:t xml:space="preserve"> </w:t>
      </w:r>
      <w:r w:rsidR="004425B7" w:rsidRPr="00B712CD">
        <w:rPr>
          <w:rFonts w:ascii="Sabon Next LT" w:hAnsi="Sabon Next LT" w:cs="Sabon Next LT"/>
          <w:b/>
          <w:bCs/>
          <w:sz w:val="20"/>
          <w:szCs w:val="20"/>
          <w:u w:val="single"/>
        </w:rPr>
        <w:t>przedmiotu zamówienia</w:t>
      </w:r>
      <w:r w:rsidR="004425B7" w:rsidRPr="00B712CD">
        <w:rPr>
          <w:rFonts w:ascii="Sabon Next LT" w:hAnsi="Sabon Next LT" w:cs="Sabon Next LT"/>
          <w:sz w:val="20"/>
          <w:szCs w:val="20"/>
        </w:rPr>
        <w:t xml:space="preserve">, wolnego od wad prawnych i fizycznych (nie będzie naruszać żadnych praw w szczególności praw własności intelektualnej osób trzecich oraz nie będzie obciążony żadnymi prawami osób trzecich) </w:t>
      </w:r>
      <w:bookmarkStart w:id="16" w:name="_Hlk157359272"/>
      <w:bookmarkEnd w:id="14"/>
    </w:p>
    <w:bookmarkEnd w:id="15"/>
    <w:bookmarkEnd w:id="16"/>
    <w:p w14:paraId="595D8C3F" w14:textId="77777777" w:rsidR="004425B7" w:rsidRPr="00B712CD" w:rsidRDefault="004425B7" w:rsidP="00070DDD">
      <w:pPr>
        <w:spacing w:line="276" w:lineRule="auto"/>
        <w:jc w:val="both"/>
        <w:rPr>
          <w:rFonts w:ascii="Sabon Next LT" w:hAnsi="Sabon Next LT" w:cs="Sabon Next LT"/>
          <w:sz w:val="20"/>
          <w:szCs w:val="20"/>
        </w:rPr>
      </w:pPr>
    </w:p>
    <w:p w14:paraId="74DA278C" w14:textId="77777777" w:rsidR="00317D05" w:rsidRPr="00B712CD" w:rsidRDefault="3A775D97" w:rsidP="00070DDD">
      <w:pPr>
        <w:pStyle w:val="Akapitzlist"/>
        <w:numPr>
          <w:ilvl w:val="0"/>
          <w:numId w:val="9"/>
        </w:numPr>
        <w:spacing w:line="276" w:lineRule="auto"/>
        <w:jc w:val="both"/>
        <w:rPr>
          <w:rFonts w:ascii="Sabon Next LT" w:eastAsia="Aptos" w:hAnsi="Sabon Next LT" w:cs="Sabon Next LT"/>
          <w:sz w:val="20"/>
          <w:szCs w:val="20"/>
        </w:rPr>
      </w:pPr>
      <w:r w:rsidRPr="00B712CD">
        <w:rPr>
          <w:rFonts w:ascii="Sabon Next LT" w:eastAsia="Aptos" w:hAnsi="Sabon Next LT" w:cs="Sabon Next LT"/>
          <w:sz w:val="20"/>
          <w:szCs w:val="20"/>
        </w:rPr>
        <w:t>Przyjęte typy materiałów i urządzeń zostały użyte wyłącznie przykładowo, w celu opisania przedmiotu zamówienia. Jeżeli w opisie przedmiotu zamówienia znajdują się jakiekolwiek znaki towarowe, patenty czy inne prawa zastrzeżone lub wyłączne, lub też określone jest pochodzenie należy przyjąć, że Zamawiający, ze względu na specyfikę przedmiotu zamówienia, podał taki opis ze wskazaniem na typ i dopuszcza składanie ofert równoważnych o parametrach techniczno-użytkowych nie gorszych niż te wskazane w opisie przedmiotu zamówienia, a opisowi takiemu towarzyszą wyrazy 'lub równoważne'.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14:paraId="702C1DD1" w14:textId="77777777" w:rsidR="007D3327" w:rsidRPr="00B712CD" w:rsidRDefault="3A775D97" w:rsidP="00070DDD">
      <w:pPr>
        <w:pStyle w:val="Akapitzlist"/>
        <w:numPr>
          <w:ilvl w:val="0"/>
          <w:numId w:val="9"/>
        </w:numPr>
        <w:spacing w:line="276" w:lineRule="auto"/>
        <w:jc w:val="both"/>
        <w:rPr>
          <w:rFonts w:ascii="Sabon Next LT" w:eastAsia="Aptos" w:hAnsi="Sabon Next LT" w:cs="Sabon Next LT"/>
          <w:sz w:val="20"/>
          <w:szCs w:val="20"/>
        </w:rPr>
      </w:pPr>
      <w:r w:rsidRPr="00B712CD">
        <w:rPr>
          <w:rFonts w:ascii="Sabon Next LT" w:eastAsia="Aptos" w:hAnsi="Sabon Next LT" w:cs="Sabon Next LT"/>
          <w:sz w:val="20"/>
          <w:szCs w:val="20"/>
        </w:rPr>
        <w:t>W ramach realizacji zamówienia Wykonawca zobowiązany będzie do:</w:t>
      </w:r>
    </w:p>
    <w:p w14:paraId="6780D3C8" w14:textId="77777777" w:rsidR="00317D05" w:rsidRPr="00B712CD" w:rsidRDefault="3A775D97" w:rsidP="00070DDD">
      <w:pPr>
        <w:pStyle w:val="Akapitzlist"/>
        <w:numPr>
          <w:ilvl w:val="0"/>
          <w:numId w:val="30"/>
        </w:numPr>
        <w:spacing w:line="276" w:lineRule="auto"/>
        <w:jc w:val="both"/>
        <w:rPr>
          <w:rFonts w:ascii="Sabon Next LT" w:eastAsia="Aptos" w:hAnsi="Sabon Next LT" w:cs="Sabon Next LT"/>
          <w:sz w:val="20"/>
          <w:szCs w:val="20"/>
        </w:rPr>
      </w:pPr>
      <w:r w:rsidRPr="00B712CD">
        <w:rPr>
          <w:rFonts w:ascii="Sabon Next LT" w:eastAsia="Aptos" w:hAnsi="Sabon Next LT" w:cs="Sabon Next LT"/>
          <w:sz w:val="20"/>
          <w:szCs w:val="20"/>
        </w:rPr>
        <w:t>terminowego i starannego wykonania zamówienia</w:t>
      </w:r>
    </w:p>
    <w:p w14:paraId="54499F68" w14:textId="77777777" w:rsidR="00317D05" w:rsidRPr="00B712CD" w:rsidRDefault="3A775D97" w:rsidP="00070DDD">
      <w:pPr>
        <w:pStyle w:val="Akapitzlist"/>
        <w:numPr>
          <w:ilvl w:val="0"/>
          <w:numId w:val="30"/>
        </w:numPr>
        <w:spacing w:line="276" w:lineRule="auto"/>
        <w:jc w:val="both"/>
        <w:rPr>
          <w:rFonts w:ascii="Sabon Next LT" w:eastAsia="Aptos" w:hAnsi="Sabon Next LT" w:cs="Sabon Next LT"/>
          <w:sz w:val="20"/>
          <w:szCs w:val="20"/>
        </w:rPr>
      </w:pPr>
      <w:r w:rsidRPr="00B712CD">
        <w:rPr>
          <w:rFonts w:ascii="Sabon Next LT" w:eastAsia="Aptos" w:hAnsi="Sabon Next LT" w:cs="Sabon Next LT"/>
          <w:sz w:val="20"/>
          <w:szCs w:val="20"/>
        </w:rPr>
        <w:t>posiadania uprawnień do wykonywania przedmiotu zamówienia</w:t>
      </w:r>
    </w:p>
    <w:p w14:paraId="27754D5F" w14:textId="77777777" w:rsidR="007D3327" w:rsidRPr="00B712CD" w:rsidRDefault="3A775D97" w:rsidP="00070DDD">
      <w:pPr>
        <w:pStyle w:val="Akapitzlist"/>
        <w:numPr>
          <w:ilvl w:val="0"/>
          <w:numId w:val="30"/>
        </w:numPr>
        <w:spacing w:line="276" w:lineRule="auto"/>
        <w:jc w:val="both"/>
        <w:rPr>
          <w:rFonts w:ascii="Sabon Next LT" w:eastAsia="Aptos" w:hAnsi="Sabon Next LT" w:cs="Sabon Next LT"/>
          <w:sz w:val="20"/>
          <w:szCs w:val="20"/>
        </w:rPr>
      </w:pPr>
      <w:r w:rsidRPr="00B712CD">
        <w:rPr>
          <w:rFonts w:ascii="Sabon Next LT" w:eastAsia="Aptos" w:hAnsi="Sabon Next LT" w:cs="Sabon Next LT"/>
          <w:sz w:val="20"/>
          <w:szCs w:val="20"/>
        </w:rPr>
        <w:t>przekazania Zamawiającemu przedmiotów zamówienia wraz z protokołem odbioru, wskazującym na prawidłowe wykonanie zamówienia.</w:t>
      </w:r>
    </w:p>
    <w:p w14:paraId="33989DDB" w14:textId="77777777" w:rsidR="00C52BCE" w:rsidRPr="00B712CD" w:rsidRDefault="00C52BCE" w:rsidP="00070DDD">
      <w:pPr>
        <w:pStyle w:val="Akapitzlist"/>
        <w:spacing w:line="276" w:lineRule="auto"/>
        <w:ind w:left="1440"/>
        <w:jc w:val="both"/>
        <w:rPr>
          <w:rFonts w:ascii="Sabon Next LT" w:eastAsia="Aptos" w:hAnsi="Sabon Next LT" w:cs="Sabon Next LT"/>
          <w:sz w:val="20"/>
          <w:szCs w:val="20"/>
        </w:rPr>
      </w:pPr>
    </w:p>
    <w:p w14:paraId="79CB8A23" w14:textId="606B9450" w:rsidR="0047574B" w:rsidRPr="00B712CD" w:rsidRDefault="002225B8" w:rsidP="00070DDD">
      <w:pPr>
        <w:pStyle w:val="Akapitzlist"/>
        <w:numPr>
          <w:ilvl w:val="0"/>
          <w:numId w:val="11"/>
        </w:numPr>
        <w:spacing w:after="160" w:line="276" w:lineRule="auto"/>
        <w:jc w:val="both"/>
        <w:rPr>
          <w:rFonts w:ascii="Sabon Next LT" w:hAnsi="Sabon Next LT" w:cs="Sabon Next LT"/>
          <w:b/>
          <w:bCs/>
          <w:sz w:val="20"/>
          <w:szCs w:val="20"/>
        </w:rPr>
      </w:pPr>
      <w:r w:rsidRPr="00B712CD">
        <w:rPr>
          <w:rFonts w:ascii="Sabon Next LT" w:hAnsi="Sabon Next LT" w:cs="Sabon Next LT"/>
          <w:b/>
          <w:bCs/>
          <w:sz w:val="20"/>
          <w:szCs w:val="20"/>
        </w:rPr>
        <w:t>TERMIN REALIZACJI ZAMÓWIENIA:</w:t>
      </w:r>
      <w:r w:rsidR="004425B7" w:rsidRPr="00B712CD">
        <w:rPr>
          <w:rFonts w:ascii="Sabon Next LT" w:hAnsi="Sabon Next LT" w:cs="Sabon Next LT"/>
          <w:b/>
          <w:bCs/>
          <w:sz w:val="20"/>
          <w:szCs w:val="20"/>
        </w:rPr>
        <w:t xml:space="preserve"> </w:t>
      </w:r>
    </w:p>
    <w:p w14:paraId="2CDEC8CF" w14:textId="77777777" w:rsidR="00423A4A" w:rsidRPr="00B712CD" w:rsidRDefault="00423A4A" w:rsidP="00070DDD">
      <w:pPr>
        <w:spacing w:line="276" w:lineRule="auto"/>
        <w:jc w:val="both"/>
        <w:rPr>
          <w:rFonts w:ascii="Sabon Next LT" w:hAnsi="Sabon Next LT" w:cs="Sabon Next LT"/>
          <w:sz w:val="20"/>
          <w:szCs w:val="20"/>
        </w:rPr>
      </w:pPr>
    </w:p>
    <w:p w14:paraId="3338191D" w14:textId="18A61852" w:rsidR="009C411E" w:rsidRPr="00B712CD" w:rsidRDefault="000B6ADF" w:rsidP="00070DDD">
      <w:pPr>
        <w:spacing w:line="276" w:lineRule="auto"/>
        <w:jc w:val="both"/>
        <w:rPr>
          <w:rFonts w:ascii="Sabon Next LT" w:eastAsia="Aptos" w:hAnsi="Sabon Next LT" w:cs="Sabon Next LT"/>
          <w:sz w:val="20"/>
          <w:szCs w:val="20"/>
        </w:rPr>
      </w:pPr>
      <w:r w:rsidRPr="00B712CD">
        <w:rPr>
          <w:rFonts w:ascii="Sabon Next LT" w:eastAsia="Aptos" w:hAnsi="Sabon Next LT" w:cs="Sabon Next LT"/>
          <w:sz w:val="20"/>
          <w:szCs w:val="20"/>
        </w:rPr>
        <w:t>Realizacja zamówienia nastąpi w terminie nie dłuższym niż 12 tygodni od dnia złożenia zamówienia/podpisania umowy</w:t>
      </w:r>
      <w:r w:rsidR="00190E8A" w:rsidRPr="00B712CD">
        <w:rPr>
          <w:rFonts w:ascii="Sabon Next LT" w:eastAsia="Aptos" w:hAnsi="Sabon Next LT" w:cs="Sabon Next LT"/>
          <w:sz w:val="20"/>
          <w:szCs w:val="20"/>
        </w:rPr>
        <w:t xml:space="preserve">. </w:t>
      </w:r>
    </w:p>
    <w:p w14:paraId="28305A96" w14:textId="77777777" w:rsidR="000B6ADF" w:rsidRPr="00B712CD" w:rsidRDefault="000B6ADF" w:rsidP="00070DDD">
      <w:pPr>
        <w:spacing w:line="276" w:lineRule="auto"/>
        <w:jc w:val="both"/>
        <w:rPr>
          <w:rFonts w:ascii="Sabon Next LT" w:hAnsi="Sabon Next LT" w:cs="Sabon Next LT"/>
          <w:b/>
          <w:bCs/>
          <w:sz w:val="20"/>
          <w:szCs w:val="20"/>
        </w:rPr>
      </w:pPr>
    </w:p>
    <w:p w14:paraId="66B3F48B" w14:textId="77777777" w:rsidR="002225B8" w:rsidRPr="00B712CD" w:rsidRDefault="002225B8" w:rsidP="00070DDD">
      <w:pPr>
        <w:pStyle w:val="Akapitzlist"/>
        <w:numPr>
          <w:ilvl w:val="0"/>
          <w:numId w:val="11"/>
        </w:numPr>
        <w:spacing w:after="160" w:line="276" w:lineRule="auto"/>
        <w:jc w:val="both"/>
        <w:rPr>
          <w:rFonts w:ascii="Sabon Next LT" w:hAnsi="Sabon Next LT" w:cs="Sabon Next LT"/>
          <w:b/>
          <w:bCs/>
          <w:sz w:val="20"/>
          <w:szCs w:val="20"/>
        </w:rPr>
      </w:pPr>
      <w:r w:rsidRPr="00B712CD">
        <w:rPr>
          <w:rFonts w:ascii="Sabon Next LT" w:hAnsi="Sabon Next LT" w:cs="Sabon Next LT"/>
          <w:b/>
          <w:bCs/>
          <w:sz w:val="20"/>
          <w:szCs w:val="20"/>
        </w:rPr>
        <w:t>NAZWA I KODY OKREŚLONE WE WSPÓLNYM SŁOWNIKU ZAMÓWIEŃ (CPV)</w:t>
      </w:r>
    </w:p>
    <w:p w14:paraId="614BDEE7" w14:textId="77777777" w:rsidR="002E7FFA" w:rsidRPr="00B712CD" w:rsidRDefault="002E7FFA" w:rsidP="00070DDD">
      <w:pPr>
        <w:spacing w:line="276" w:lineRule="auto"/>
        <w:jc w:val="both"/>
        <w:rPr>
          <w:rFonts w:ascii="Sabon Next LT" w:hAnsi="Sabon Next LT" w:cs="Sabon Next LT"/>
          <w:sz w:val="20"/>
          <w:szCs w:val="20"/>
        </w:rPr>
      </w:pPr>
    </w:p>
    <w:p w14:paraId="7F507262" w14:textId="371AE4A1" w:rsidR="00190E8A" w:rsidRPr="00B712CD" w:rsidRDefault="000B6ADF" w:rsidP="00070DDD">
      <w:pPr>
        <w:spacing w:line="276" w:lineRule="auto"/>
        <w:jc w:val="both"/>
        <w:rPr>
          <w:rFonts w:ascii="Sabon Next LT" w:hAnsi="Sabon Next LT" w:cs="Sabon Next LT"/>
          <w:b/>
          <w:sz w:val="20"/>
          <w:szCs w:val="20"/>
        </w:rPr>
      </w:pPr>
      <w:bookmarkStart w:id="17" w:name="_Hlk500504804"/>
      <w:r w:rsidRPr="00B712CD">
        <w:rPr>
          <w:rFonts w:ascii="Sabon Next LT" w:hAnsi="Sabon Next LT" w:cs="Sabon Next LT"/>
          <w:b/>
          <w:sz w:val="20"/>
          <w:szCs w:val="20"/>
        </w:rPr>
        <w:t>Kody CPV:</w:t>
      </w:r>
      <w:bookmarkEnd w:id="17"/>
    </w:p>
    <w:p w14:paraId="3F81A15E" w14:textId="77777777" w:rsidR="00190E8A" w:rsidRPr="00B712CD" w:rsidRDefault="00190E8A" w:rsidP="00070DDD">
      <w:pPr>
        <w:spacing w:line="276" w:lineRule="auto"/>
        <w:jc w:val="both"/>
        <w:rPr>
          <w:rStyle w:val="bzpyqfadein"/>
          <w:rFonts w:ascii="Sabon Next LT" w:hAnsi="Sabon Next LT" w:cs="Sabon Next LT"/>
          <w:b/>
          <w:sz w:val="20"/>
          <w:szCs w:val="20"/>
        </w:rPr>
      </w:pPr>
    </w:p>
    <w:p w14:paraId="4A595C82" w14:textId="0F8F1620" w:rsidR="00F2667F" w:rsidRPr="00B712CD" w:rsidRDefault="00190E8A" w:rsidP="00070DDD">
      <w:pPr>
        <w:spacing w:line="276" w:lineRule="auto"/>
        <w:jc w:val="both"/>
        <w:rPr>
          <w:rFonts w:ascii="Sabon Next LT" w:eastAsia="Aptos" w:hAnsi="Sabon Next LT" w:cs="Sabon Next LT"/>
          <w:sz w:val="20"/>
          <w:szCs w:val="20"/>
        </w:rPr>
      </w:pPr>
      <w:r w:rsidRPr="00B712CD">
        <w:rPr>
          <w:rFonts w:ascii="Sabon Next LT" w:eastAsia="Aptos" w:hAnsi="Sabon Next LT" w:cs="Sabon Next LT"/>
          <w:sz w:val="20"/>
          <w:szCs w:val="20"/>
        </w:rPr>
        <w:t>38540000-2 – Maszyny i aparatura badawcza i pomiarowa</w:t>
      </w:r>
    </w:p>
    <w:p w14:paraId="3F812D2B" w14:textId="77777777" w:rsidR="00637233" w:rsidRPr="00B712CD" w:rsidRDefault="00637233" w:rsidP="00070DDD">
      <w:pPr>
        <w:pBdr>
          <w:top w:val="nil"/>
          <w:left w:val="nil"/>
          <w:bottom w:val="nil"/>
          <w:right w:val="nil"/>
          <w:between w:val="nil"/>
        </w:pBdr>
        <w:spacing w:line="276" w:lineRule="auto"/>
        <w:jc w:val="both"/>
        <w:rPr>
          <w:rFonts w:ascii="Sabon Next LT" w:eastAsia="Arial" w:hAnsi="Sabon Next LT" w:cs="Sabon Next LT"/>
          <w:sz w:val="20"/>
          <w:szCs w:val="20"/>
        </w:rPr>
      </w:pPr>
    </w:p>
    <w:p w14:paraId="59AE9626" w14:textId="77777777" w:rsidR="002225B8" w:rsidRPr="00B712CD" w:rsidRDefault="002225B8" w:rsidP="00070DDD">
      <w:pPr>
        <w:pStyle w:val="Akapitzlist"/>
        <w:numPr>
          <w:ilvl w:val="0"/>
          <w:numId w:val="11"/>
        </w:numPr>
        <w:spacing w:after="160" w:line="276" w:lineRule="auto"/>
        <w:jc w:val="both"/>
        <w:rPr>
          <w:rFonts w:ascii="Sabon Next LT" w:eastAsia="Calibri" w:hAnsi="Sabon Next LT" w:cs="Sabon Next LT"/>
          <w:b/>
          <w:bCs/>
          <w:sz w:val="20"/>
          <w:szCs w:val="20"/>
          <w:lang w:eastAsia="en-US"/>
        </w:rPr>
      </w:pPr>
      <w:r w:rsidRPr="00B712CD">
        <w:rPr>
          <w:rFonts w:ascii="Sabon Next LT" w:eastAsia="Calibri" w:hAnsi="Sabon Next LT" w:cs="Sabon Next LT"/>
          <w:b/>
          <w:bCs/>
          <w:sz w:val="20"/>
          <w:szCs w:val="20"/>
          <w:lang w:eastAsia="en-US"/>
        </w:rPr>
        <w:t>TERMIN I MIEJSCE SKŁADANIA OFERT:</w:t>
      </w:r>
    </w:p>
    <w:p w14:paraId="19C30D3E" w14:textId="39C0E24D" w:rsidR="002225B8" w:rsidRPr="00B712CD" w:rsidRDefault="002225B8" w:rsidP="00070DDD">
      <w:pPr>
        <w:pStyle w:val="Akapitzlist"/>
        <w:numPr>
          <w:ilvl w:val="0"/>
          <w:numId w:val="9"/>
        </w:numPr>
        <w:spacing w:line="276" w:lineRule="auto"/>
        <w:jc w:val="both"/>
        <w:rPr>
          <w:rFonts w:ascii="Sabon Next LT" w:eastAsia="Calibri" w:hAnsi="Sabon Next LT" w:cs="Sabon Next LT"/>
          <w:sz w:val="20"/>
          <w:szCs w:val="20"/>
          <w:lang w:eastAsia="en-US"/>
        </w:rPr>
      </w:pPr>
      <w:r w:rsidRPr="00B712CD">
        <w:rPr>
          <w:rFonts w:ascii="Sabon Next LT" w:eastAsia="Calibri" w:hAnsi="Sabon Next LT" w:cs="Sabon Next LT"/>
          <w:sz w:val="20"/>
          <w:szCs w:val="20"/>
          <w:lang w:eastAsia="en-US"/>
        </w:rPr>
        <w:t xml:space="preserve">Oferty należy składać wyłącznie za pośrednictwem Bazy konkurencyjności (BK2021) </w:t>
      </w:r>
      <w:hyperlink r:id="rId12" w:history="1">
        <w:r w:rsidRPr="00B712CD">
          <w:rPr>
            <w:rFonts w:ascii="Sabon Next LT" w:eastAsia="Calibri" w:hAnsi="Sabon Next LT" w:cs="Sabon Next LT"/>
            <w:sz w:val="20"/>
            <w:szCs w:val="20"/>
            <w:u w:val="single"/>
            <w:lang w:eastAsia="en-US"/>
          </w:rPr>
          <w:t>https://bazakonkurencyjnosci.funduszeeuropejskie.gov.pl/</w:t>
        </w:r>
      </w:hyperlink>
      <w:r w:rsidRPr="00B712CD">
        <w:rPr>
          <w:rFonts w:ascii="Sabon Next LT" w:eastAsia="Calibri" w:hAnsi="Sabon Next LT" w:cs="Sabon Next LT"/>
          <w:sz w:val="20"/>
          <w:szCs w:val="20"/>
          <w:lang w:eastAsia="en-US"/>
        </w:rPr>
        <w:t xml:space="preserve"> , w terminie do dnia</w:t>
      </w:r>
      <w:r w:rsidR="00070DDD" w:rsidRPr="00B712CD">
        <w:rPr>
          <w:rFonts w:ascii="Sabon Next LT" w:eastAsia="Calibri" w:hAnsi="Sabon Next LT" w:cs="Sabon Next LT"/>
          <w:sz w:val="20"/>
          <w:szCs w:val="20"/>
          <w:lang w:eastAsia="en-US"/>
        </w:rPr>
        <w:t>15</w:t>
      </w:r>
      <w:r w:rsidR="004425B7" w:rsidRPr="00B712CD">
        <w:rPr>
          <w:rFonts w:ascii="Sabon Next LT" w:eastAsia="Calibri" w:hAnsi="Sabon Next LT" w:cs="Sabon Next LT"/>
          <w:sz w:val="20"/>
          <w:szCs w:val="20"/>
          <w:lang w:eastAsia="en-US"/>
        </w:rPr>
        <w:t>.</w:t>
      </w:r>
      <w:r w:rsidR="002258B2" w:rsidRPr="00B712CD">
        <w:rPr>
          <w:rFonts w:ascii="Sabon Next LT" w:eastAsia="Calibri" w:hAnsi="Sabon Next LT" w:cs="Sabon Next LT"/>
          <w:sz w:val="20"/>
          <w:szCs w:val="20"/>
          <w:lang w:eastAsia="en-US"/>
        </w:rPr>
        <w:t>0</w:t>
      </w:r>
      <w:r w:rsidR="00070DDD" w:rsidRPr="00B712CD">
        <w:rPr>
          <w:rFonts w:ascii="Sabon Next LT" w:eastAsia="Calibri" w:hAnsi="Sabon Next LT" w:cs="Sabon Next LT"/>
          <w:sz w:val="20"/>
          <w:szCs w:val="20"/>
          <w:lang w:eastAsia="en-US"/>
        </w:rPr>
        <w:t>5</w:t>
      </w:r>
      <w:r w:rsidR="004425B7" w:rsidRPr="00B712CD">
        <w:rPr>
          <w:rFonts w:ascii="Sabon Next LT" w:eastAsia="Calibri" w:hAnsi="Sabon Next LT" w:cs="Sabon Next LT"/>
          <w:sz w:val="20"/>
          <w:szCs w:val="20"/>
          <w:lang w:eastAsia="en-US"/>
        </w:rPr>
        <w:t>.202</w:t>
      </w:r>
      <w:r w:rsidR="002258B2" w:rsidRPr="00B712CD">
        <w:rPr>
          <w:rFonts w:ascii="Sabon Next LT" w:eastAsia="Calibri" w:hAnsi="Sabon Next LT" w:cs="Sabon Next LT"/>
          <w:sz w:val="20"/>
          <w:szCs w:val="20"/>
          <w:lang w:eastAsia="en-US"/>
        </w:rPr>
        <w:t>6</w:t>
      </w:r>
      <w:r w:rsidRPr="00B712CD">
        <w:rPr>
          <w:rFonts w:ascii="Sabon Next LT" w:eastAsia="Calibri" w:hAnsi="Sabon Next LT" w:cs="Sabon Next LT"/>
          <w:sz w:val="20"/>
          <w:szCs w:val="20"/>
          <w:lang w:eastAsia="en-US"/>
        </w:rPr>
        <w:t xml:space="preserve"> r. </w:t>
      </w:r>
    </w:p>
    <w:p w14:paraId="33E1A636" w14:textId="77777777" w:rsidR="00B47E2B" w:rsidRPr="00B712CD" w:rsidRDefault="00B47E2B" w:rsidP="00070DDD">
      <w:pPr>
        <w:spacing w:after="160" w:line="276" w:lineRule="auto"/>
        <w:jc w:val="both"/>
        <w:rPr>
          <w:rFonts w:ascii="Sabon Next LT" w:eastAsia="Calibri" w:hAnsi="Sabon Next LT" w:cs="Sabon Next LT"/>
          <w:sz w:val="20"/>
          <w:szCs w:val="20"/>
          <w:lang w:eastAsia="en-US"/>
        </w:rPr>
      </w:pPr>
    </w:p>
    <w:p w14:paraId="6ADFCA67" w14:textId="70F2BB5A" w:rsidR="002225B8" w:rsidRPr="00B712CD" w:rsidRDefault="002225B8" w:rsidP="00070DDD">
      <w:pPr>
        <w:spacing w:after="160" w:line="276" w:lineRule="auto"/>
        <w:jc w:val="both"/>
        <w:rPr>
          <w:rFonts w:ascii="Sabon Next LT" w:eastAsia="Calibri" w:hAnsi="Sabon Next LT" w:cs="Sabon Next LT"/>
          <w:sz w:val="20"/>
          <w:szCs w:val="20"/>
          <w:lang w:eastAsia="en-US"/>
        </w:rPr>
      </w:pPr>
      <w:r w:rsidRPr="00B712CD">
        <w:rPr>
          <w:rFonts w:ascii="Sabon Next LT" w:eastAsia="Calibri" w:hAnsi="Sabon Next LT" w:cs="Sabon Next LT"/>
          <w:sz w:val="20"/>
          <w:szCs w:val="20"/>
          <w:lang w:eastAsia="en-US"/>
        </w:rPr>
        <w:t>Oferty złożone po w/w terminie nie będą rozpatrywane.</w:t>
      </w:r>
    </w:p>
    <w:p w14:paraId="2664CB2E" w14:textId="5585475E" w:rsidR="002225B8" w:rsidRPr="00B712CD" w:rsidRDefault="002225B8" w:rsidP="00070DDD">
      <w:pPr>
        <w:spacing w:after="160" w:line="276" w:lineRule="auto"/>
        <w:jc w:val="both"/>
        <w:rPr>
          <w:rFonts w:ascii="Sabon Next LT" w:eastAsia="Calibri" w:hAnsi="Sabon Next LT" w:cs="Sabon Next LT"/>
          <w:sz w:val="20"/>
          <w:szCs w:val="20"/>
          <w:lang w:eastAsia="en-US"/>
        </w:rPr>
      </w:pPr>
      <w:r w:rsidRPr="00B712CD">
        <w:rPr>
          <w:rFonts w:ascii="Sabon Next LT" w:eastAsia="Calibri" w:hAnsi="Sabon Next LT" w:cs="Sabon Next LT"/>
          <w:sz w:val="20"/>
          <w:szCs w:val="20"/>
          <w:lang w:eastAsia="en-US"/>
        </w:rPr>
        <w:lastRenderedPageBreak/>
        <w:t xml:space="preserve">Otwarcie ofert nastąpi w dniu </w:t>
      </w:r>
      <w:r w:rsidR="00070DDD" w:rsidRPr="00B712CD">
        <w:rPr>
          <w:rFonts w:ascii="Sabon Next LT" w:eastAsia="Calibri" w:hAnsi="Sabon Next LT" w:cs="Sabon Next LT"/>
          <w:sz w:val="20"/>
          <w:szCs w:val="20"/>
          <w:lang w:eastAsia="en-US"/>
        </w:rPr>
        <w:t>18</w:t>
      </w:r>
      <w:r w:rsidR="002258B2" w:rsidRPr="00B712CD">
        <w:rPr>
          <w:rFonts w:ascii="Sabon Next LT" w:eastAsia="Calibri" w:hAnsi="Sabon Next LT" w:cs="Sabon Next LT"/>
          <w:sz w:val="20"/>
          <w:szCs w:val="20"/>
          <w:lang w:eastAsia="en-US"/>
        </w:rPr>
        <w:t>.0</w:t>
      </w:r>
      <w:r w:rsidR="00070DDD" w:rsidRPr="00B712CD">
        <w:rPr>
          <w:rFonts w:ascii="Sabon Next LT" w:eastAsia="Calibri" w:hAnsi="Sabon Next LT" w:cs="Sabon Next LT"/>
          <w:sz w:val="20"/>
          <w:szCs w:val="20"/>
          <w:lang w:eastAsia="en-US"/>
        </w:rPr>
        <w:t>5</w:t>
      </w:r>
      <w:r w:rsidR="002258B2" w:rsidRPr="00B712CD">
        <w:rPr>
          <w:rFonts w:ascii="Sabon Next LT" w:eastAsia="Calibri" w:hAnsi="Sabon Next LT" w:cs="Sabon Next LT"/>
          <w:sz w:val="20"/>
          <w:szCs w:val="20"/>
          <w:lang w:eastAsia="en-US"/>
        </w:rPr>
        <w:t xml:space="preserve">.2026 </w:t>
      </w:r>
      <w:r w:rsidRPr="00B712CD">
        <w:rPr>
          <w:rFonts w:ascii="Sabon Next LT" w:eastAsia="Calibri" w:hAnsi="Sabon Next LT" w:cs="Sabon Next LT"/>
          <w:sz w:val="20"/>
          <w:szCs w:val="20"/>
          <w:lang w:eastAsia="en-US"/>
        </w:rPr>
        <w:t xml:space="preserve">r. </w:t>
      </w:r>
    </w:p>
    <w:p w14:paraId="03D35DA2" w14:textId="5438111B" w:rsidR="002225B8" w:rsidRPr="00B712CD" w:rsidRDefault="002225B8" w:rsidP="00070DDD">
      <w:pPr>
        <w:spacing w:after="160" w:line="276" w:lineRule="auto"/>
        <w:jc w:val="both"/>
        <w:rPr>
          <w:rFonts w:ascii="Sabon Next LT" w:eastAsia="Calibri" w:hAnsi="Sabon Next LT" w:cs="Sabon Next LT"/>
          <w:sz w:val="20"/>
          <w:szCs w:val="20"/>
          <w:lang w:eastAsia="en-US"/>
        </w:rPr>
      </w:pPr>
      <w:r w:rsidRPr="00B712CD">
        <w:rPr>
          <w:rFonts w:ascii="Sabon Next LT" w:eastAsia="Calibri" w:hAnsi="Sabon Next LT" w:cs="Sabon Next LT"/>
          <w:sz w:val="20"/>
          <w:szCs w:val="20"/>
          <w:lang w:eastAsia="en-US"/>
        </w:rPr>
        <w:t xml:space="preserve">Wykonawca </w:t>
      </w:r>
      <w:r w:rsidR="00AD2F65" w:rsidRPr="00B712CD">
        <w:rPr>
          <w:rFonts w:ascii="Sabon Next LT" w:eastAsia="Calibri" w:hAnsi="Sabon Next LT" w:cs="Sabon Next LT"/>
          <w:sz w:val="20"/>
          <w:szCs w:val="20"/>
          <w:lang w:eastAsia="en-US"/>
        </w:rPr>
        <w:t>jest związany ofertą przez okres 30 dni od terminu składania ofert.</w:t>
      </w:r>
    </w:p>
    <w:p w14:paraId="5EBBD2FC" w14:textId="77777777" w:rsidR="002225B8" w:rsidRPr="00B712CD" w:rsidRDefault="002225B8" w:rsidP="00070DDD">
      <w:pPr>
        <w:spacing w:after="160" w:line="276" w:lineRule="auto"/>
        <w:jc w:val="both"/>
        <w:rPr>
          <w:rFonts w:ascii="Sabon Next LT" w:eastAsia="Calibri" w:hAnsi="Sabon Next LT" w:cs="Sabon Next LT"/>
          <w:sz w:val="20"/>
          <w:szCs w:val="20"/>
          <w:lang w:eastAsia="en-US"/>
        </w:rPr>
      </w:pPr>
      <w:r w:rsidRPr="00B712CD">
        <w:rPr>
          <w:rFonts w:ascii="Sabon Next LT" w:eastAsia="Calibri" w:hAnsi="Sabon Next LT" w:cs="Sabon Next LT"/>
          <w:sz w:val="20"/>
          <w:szCs w:val="20"/>
          <w:lang w:eastAsia="en-US"/>
        </w:rPr>
        <w:t>Osoba do kontaktu w sprawie ogłoszenia</w:t>
      </w:r>
    </w:p>
    <w:p w14:paraId="669A0428" w14:textId="628286E1" w:rsidR="002225B8" w:rsidRPr="00B712CD" w:rsidRDefault="002225B8" w:rsidP="00070DDD">
      <w:pPr>
        <w:spacing w:after="160" w:line="276" w:lineRule="auto"/>
        <w:jc w:val="both"/>
        <w:rPr>
          <w:rFonts w:ascii="Sabon Next LT" w:eastAsia="Calibri" w:hAnsi="Sabon Next LT" w:cs="Sabon Next LT"/>
          <w:sz w:val="20"/>
          <w:szCs w:val="20"/>
          <w:lang w:eastAsia="en-US"/>
        </w:rPr>
      </w:pPr>
      <w:r w:rsidRPr="00B712CD">
        <w:rPr>
          <w:rFonts w:ascii="Sabon Next LT" w:eastAsia="Calibri" w:hAnsi="Sabon Next LT" w:cs="Sabon Next LT"/>
          <w:sz w:val="20"/>
          <w:szCs w:val="20"/>
          <w:lang w:eastAsia="en-US"/>
        </w:rPr>
        <w:t xml:space="preserve">Imię i nazwisko: </w:t>
      </w:r>
      <w:r w:rsidR="007D749E" w:rsidRPr="00B712CD">
        <w:rPr>
          <w:rFonts w:ascii="Sabon Next LT" w:eastAsia="Calibri" w:hAnsi="Sabon Next LT" w:cs="Sabon Next LT"/>
          <w:sz w:val="20"/>
          <w:szCs w:val="20"/>
          <w:lang w:eastAsia="en-US"/>
        </w:rPr>
        <w:t>Tomasz Klonowski</w:t>
      </w:r>
    </w:p>
    <w:p w14:paraId="3D9E60FA" w14:textId="4B66723C" w:rsidR="002225B8" w:rsidRPr="00B712CD" w:rsidRDefault="002225B8" w:rsidP="00070DDD">
      <w:pPr>
        <w:spacing w:after="160" w:line="276" w:lineRule="auto"/>
        <w:jc w:val="both"/>
        <w:rPr>
          <w:rFonts w:ascii="Sabon Next LT" w:eastAsia="Calibri" w:hAnsi="Sabon Next LT" w:cs="Sabon Next LT"/>
          <w:sz w:val="20"/>
          <w:szCs w:val="20"/>
          <w:lang w:eastAsia="en-US"/>
        </w:rPr>
      </w:pPr>
      <w:r w:rsidRPr="00B712CD">
        <w:rPr>
          <w:rFonts w:ascii="Sabon Next LT" w:eastAsia="Calibri" w:hAnsi="Sabon Next LT" w:cs="Sabon Next LT"/>
          <w:sz w:val="20"/>
          <w:szCs w:val="20"/>
          <w:lang w:eastAsia="en-US"/>
        </w:rPr>
        <w:t xml:space="preserve">E-mail: </w:t>
      </w:r>
      <w:hyperlink r:id="rId13" w:tgtFrame="_blank" w:history="1">
        <w:r w:rsidR="007D749E" w:rsidRPr="00B712CD">
          <w:rPr>
            <w:rFonts w:ascii="Sabon Next LT" w:eastAsia="Calibri" w:hAnsi="Sabon Next LT" w:cs="Sabon Next LT"/>
            <w:sz w:val="20"/>
            <w:szCs w:val="20"/>
            <w:lang w:eastAsia="en-US"/>
          </w:rPr>
          <w:t>tomasz.klonowski@ee-sa.pl</w:t>
        </w:r>
      </w:hyperlink>
    </w:p>
    <w:p w14:paraId="01724DDA" w14:textId="02A08C5A" w:rsidR="00A770BE" w:rsidRPr="00B712CD" w:rsidRDefault="002225B8" w:rsidP="00070DDD">
      <w:pPr>
        <w:spacing w:after="160" w:line="276" w:lineRule="auto"/>
        <w:jc w:val="both"/>
        <w:rPr>
          <w:rFonts w:ascii="Sabon Next LT" w:eastAsia="Calibri" w:hAnsi="Sabon Next LT" w:cs="Sabon Next LT"/>
          <w:sz w:val="20"/>
          <w:szCs w:val="20"/>
          <w:lang w:eastAsia="en-US"/>
        </w:rPr>
      </w:pPr>
      <w:r w:rsidRPr="00B712CD">
        <w:rPr>
          <w:rFonts w:ascii="Sabon Next LT" w:eastAsia="Calibri" w:hAnsi="Sabon Next LT" w:cs="Sabon Next LT"/>
          <w:sz w:val="20"/>
          <w:szCs w:val="20"/>
          <w:lang w:eastAsia="en-US"/>
        </w:rPr>
        <w:t>Telefon:</w:t>
      </w:r>
      <w:r w:rsidR="00A770BE" w:rsidRPr="00B712CD">
        <w:rPr>
          <w:rFonts w:ascii="Sabon Next LT" w:eastAsia="Calibri" w:hAnsi="Sabon Next LT" w:cs="Sabon Next LT"/>
          <w:sz w:val="20"/>
          <w:szCs w:val="20"/>
          <w:lang w:eastAsia="en-US"/>
        </w:rPr>
        <w:t xml:space="preserve"> 665 860 302</w:t>
      </w:r>
    </w:p>
    <w:p w14:paraId="6F9C7F76" w14:textId="0723BF66" w:rsidR="00E77E09" w:rsidRPr="00B712CD" w:rsidRDefault="00901E00" w:rsidP="00070DDD">
      <w:pPr>
        <w:pStyle w:val="Akapitzlist"/>
        <w:numPr>
          <w:ilvl w:val="0"/>
          <w:numId w:val="11"/>
        </w:numPr>
        <w:spacing w:after="160" w:line="276" w:lineRule="auto"/>
        <w:jc w:val="both"/>
        <w:rPr>
          <w:rFonts w:ascii="Sabon Next LT" w:eastAsia="Calibri" w:hAnsi="Sabon Next LT" w:cs="Sabon Next LT"/>
          <w:sz w:val="20"/>
          <w:szCs w:val="20"/>
          <w:lang w:eastAsia="en-US"/>
        </w:rPr>
      </w:pPr>
      <w:r w:rsidRPr="00B712CD">
        <w:rPr>
          <w:rFonts w:ascii="Sabon Next LT" w:hAnsi="Sabon Next LT" w:cs="Sabon Next LT"/>
          <w:b/>
          <w:sz w:val="20"/>
          <w:szCs w:val="20"/>
        </w:rPr>
        <w:t xml:space="preserve">DODATKOWE </w:t>
      </w:r>
      <w:r w:rsidR="00E77E09" w:rsidRPr="00B712CD">
        <w:rPr>
          <w:rFonts w:ascii="Sabon Next LT" w:hAnsi="Sabon Next LT" w:cs="Sabon Next LT"/>
          <w:b/>
          <w:sz w:val="20"/>
          <w:szCs w:val="20"/>
        </w:rPr>
        <w:t>WARUNKI UDZIAŁU W POSTĘPOWANIU</w:t>
      </w:r>
      <w:r w:rsidR="00E77E09" w:rsidRPr="00B712CD">
        <w:rPr>
          <w:rFonts w:ascii="Sabon Next LT" w:hAnsi="Sabon Next LT" w:cs="Sabon Next LT"/>
          <w:sz w:val="20"/>
          <w:szCs w:val="20"/>
        </w:rPr>
        <w:t xml:space="preserve"> </w:t>
      </w:r>
    </w:p>
    <w:p w14:paraId="0918DDA1" w14:textId="77777777" w:rsidR="00A770BE" w:rsidRPr="00B712CD" w:rsidRDefault="00A770BE" w:rsidP="00070DDD">
      <w:pPr>
        <w:pStyle w:val="Akapitzlist"/>
        <w:spacing w:after="160" w:line="276" w:lineRule="auto"/>
        <w:jc w:val="both"/>
        <w:rPr>
          <w:rFonts w:ascii="Sabon Next LT" w:hAnsi="Sabon Next LT" w:cs="Sabon Next LT"/>
          <w:sz w:val="20"/>
          <w:szCs w:val="20"/>
        </w:rPr>
      </w:pPr>
    </w:p>
    <w:p w14:paraId="4F3D1C4D" w14:textId="3EAF5899" w:rsidR="00A770BE" w:rsidRPr="00B712CD" w:rsidRDefault="00A770BE" w:rsidP="00070DDD">
      <w:pPr>
        <w:pStyle w:val="Akapitzlist"/>
        <w:spacing w:after="160" w:line="276" w:lineRule="auto"/>
        <w:jc w:val="both"/>
        <w:rPr>
          <w:rFonts w:ascii="Sabon Next LT" w:hAnsi="Sabon Next LT" w:cs="Sabon Next LT"/>
          <w:sz w:val="20"/>
          <w:szCs w:val="20"/>
        </w:rPr>
      </w:pPr>
      <w:r w:rsidRPr="00B712CD">
        <w:rPr>
          <w:rFonts w:ascii="Sabon Next LT" w:hAnsi="Sabon Next LT" w:cs="Sabon Next LT"/>
          <w:sz w:val="20"/>
          <w:szCs w:val="20"/>
        </w:rPr>
        <w:t>N/D</w:t>
      </w:r>
    </w:p>
    <w:p w14:paraId="1C586C3E" w14:textId="77777777" w:rsidR="00A770BE" w:rsidRPr="00B712CD" w:rsidRDefault="00A770BE" w:rsidP="00070DDD">
      <w:pPr>
        <w:pStyle w:val="Akapitzlist"/>
        <w:spacing w:after="160" w:line="276" w:lineRule="auto"/>
        <w:jc w:val="both"/>
        <w:rPr>
          <w:rFonts w:ascii="Sabon Next LT" w:eastAsia="Calibri" w:hAnsi="Sabon Next LT" w:cs="Sabon Next LT"/>
          <w:sz w:val="20"/>
          <w:szCs w:val="20"/>
          <w:lang w:eastAsia="en-US"/>
        </w:rPr>
      </w:pPr>
    </w:p>
    <w:p w14:paraId="4D52D5D7" w14:textId="77777777" w:rsidR="00E77E09" w:rsidRPr="00B712CD" w:rsidRDefault="00E77E09" w:rsidP="00070DDD">
      <w:pPr>
        <w:pStyle w:val="Akapitzlist"/>
        <w:numPr>
          <w:ilvl w:val="0"/>
          <w:numId w:val="11"/>
        </w:numPr>
        <w:spacing w:after="160" w:line="276" w:lineRule="auto"/>
        <w:jc w:val="both"/>
        <w:rPr>
          <w:rFonts w:ascii="Sabon Next LT" w:hAnsi="Sabon Next LT" w:cs="Sabon Next LT"/>
          <w:b/>
          <w:bCs/>
          <w:sz w:val="20"/>
          <w:szCs w:val="20"/>
        </w:rPr>
      </w:pPr>
      <w:r w:rsidRPr="00B712CD">
        <w:rPr>
          <w:rFonts w:ascii="Sabon Next LT" w:hAnsi="Sabon Next LT" w:cs="Sabon Next LT"/>
          <w:b/>
          <w:bCs/>
          <w:sz w:val="20"/>
          <w:szCs w:val="20"/>
        </w:rPr>
        <w:t xml:space="preserve">ODRZUCENIE OFERTY I WYKLUCZENIE WYKONAWCY </w:t>
      </w:r>
    </w:p>
    <w:p w14:paraId="7DE27989" w14:textId="77777777" w:rsidR="00E77E09" w:rsidRPr="00B712CD" w:rsidRDefault="00E77E09" w:rsidP="00070DDD">
      <w:pPr>
        <w:numPr>
          <w:ilvl w:val="0"/>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Czynności związane z przygotowaniem oraz przeprowadzeniem postępowania o udzielenie zamówienia wykonują osoby zapewniające bezstronność i obiektywizm, które nie są powiązane osobowo lub kapitałowo z wykonawcami. </w:t>
      </w:r>
    </w:p>
    <w:p w14:paraId="745D7434" w14:textId="77777777" w:rsidR="00E77E09" w:rsidRPr="00B712CD" w:rsidRDefault="00E77E09" w:rsidP="00070DDD">
      <w:pPr>
        <w:spacing w:line="276" w:lineRule="auto"/>
        <w:ind w:left="790"/>
        <w:jc w:val="both"/>
        <w:rPr>
          <w:rFonts w:ascii="Sabon Next LT" w:hAnsi="Sabon Next LT" w:cs="Sabon Next LT"/>
          <w:sz w:val="20"/>
          <w:szCs w:val="20"/>
        </w:rPr>
      </w:pPr>
      <w:r w:rsidRPr="00B712CD">
        <w:rPr>
          <w:rFonts w:ascii="Sabon Next LT" w:hAnsi="Sabon Next LT" w:cs="Sabon Next LT"/>
          <w:sz w:val="20"/>
          <w:szCs w:val="20"/>
        </w:rPr>
        <w:t xml:space="preserve">Powiązania osobowe lub kapitałowe polegają na: </w:t>
      </w:r>
    </w:p>
    <w:p w14:paraId="403FDD69" w14:textId="77777777" w:rsidR="00E77E09" w:rsidRPr="00B712CD"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6D1DDBFC" w14:textId="77777777" w:rsidR="00E77E09" w:rsidRPr="00B712CD"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2D8D4065" w14:textId="77777777" w:rsidR="00E77E09" w:rsidRPr="00B712CD"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pozostawaniu z wykonawcą w takim stosunku prawnym lub faktycznym, że istnieje uzasadniona wątpliwość co do ich bezstronności lub niezależności w związku z postępowaniem o udzielenie zamówienia. </w:t>
      </w:r>
    </w:p>
    <w:p w14:paraId="1EEC2142" w14:textId="77777777" w:rsidR="00E77E09" w:rsidRPr="00B712CD" w:rsidRDefault="00E77E09" w:rsidP="00070DDD">
      <w:pPr>
        <w:numPr>
          <w:ilvl w:val="0"/>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 celu uniknięcia konfliktu interesów, w przypadku zamawiającego, który nie jest zamawiającym w rozumieniu </w:t>
      </w:r>
      <w:proofErr w:type="spellStart"/>
      <w:r w:rsidRPr="00B712CD">
        <w:rPr>
          <w:rFonts w:ascii="Sabon Next LT" w:hAnsi="Sabon Next LT" w:cs="Sabon Next LT"/>
          <w:sz w:val="20"/>
          <w:szCs w:val="20"/>
        </w:rPr>
        <w:t>p.z.p</w:t>
      </w:r>
      <w:proofErr w:type="spellEnd"/>
      <w:r w:rsidRPr="00B712CD">
        <w:rPr>
          <w:rFonts w:ascii="Sabon Next LT" w:hAnsi="Sabon Next LT" w:cs="Sabon Next LT"/>
          <w:sz w:val="20"/>
          <w:szCs w:val="20"/>
        </w:rPr>
        <w:t xml:space="preserve">., zamówienia nie mogą być udzielane podmiotom powiązanym z nim osobowo lub kapitałowo. Z postępowania wyklucza się podmioty, które są powiązane osobowo lub kapitałowo z Zamawiającym. </w:t>
      </w:r>
    </w:p>
    <w:p w14:paraId="63C4AE27" w14:textId="77777777" w:rsidR="00E77E09" w:rsidRPr="00B712CD" w:rsidRDefault="00E77E09" w:rsidP="00070DDD">
      <w:pPr>
        <w:numPr>
          <w:ilvl w:val="0"/>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 udziału w postępowaniu wykluczeni są Wykonawcy, którzy podlegają wykluczeniu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tj. Zamawiający wyklucza udział w postępowaniu: </w:t>
      </w:r>
    </w:p>
    <w:p w14:paraId="0B59EB75" w14:textId="77777777" w:rsidR="00E77E09" w:rsidRPr="00B712CD"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obywateli rosyjskich, osób fizycznych zamieszkałych w Rosji lub osób prawnych, podmiotów lub organów z siedzibą w Rosji; </w:t>
      </w:r>
    </w:p>
    <w:p w14:paraId="13AAA074" w14:textId="77777777" w:rsidR="00E77E09" w:rsidRPr="00B712CD"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lastRenderedPageBreak/>
        <w:t xml:space="preserve">osób prawnych, podmiotów lub organów, do których prawa własności bezpośrednio lub pośrednio w ponad 50 % należą do podmiotu, o którym mowa w lit. a) niniejszego punktu; lub </w:t>
      </w:r>
    </w:p>
    <w:p w14:paraId="13DA376B" w14:textId="77777777" w:rsidR="00E77E09" w:rsidRPr="00B712CD"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osób fizycznych lub prawnych, podmiotów lub organów działających w imieniu lub pod kierunkiem podmiotu, o którym mowa w lit. a) lub b) niniejszego punktu, w tym podwykonawców lub dostawców, w przypadku, gdy przypada na nich ponad 10% wartości zamówienia. </w:t>
      </w:r>
    </w:p>
    <w:p w14:paraId="358CBCF8" w14:textId="77777777" w:rsidR="00E77E09" w:rsidRPr="00B712CD" w:rsidRDefault="00E77E09" w:rsidP="00070DDD">
      <w:pPr>
        <w:numPr>
          <w:ilvl w:val="0"/>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 udziału w postępowaniu wykluczeni są Wykonawcy, którzy podlegają wykluczeniu na podstawie art. 7 ust. 1 ustawy z dnia 13 kwietnia 2022 r. o szczególnych rozwiązaniach w zakresie przeciwdziałania wspieraniu agresji na Ukrainę oraz służących ochronie bezpieczeństwa narodowego (tj. Dz. U. z 2023 r. </w:t>
      </w:r>
    </w:p>
    <w:p w14:paraId="733A394D" w14:textId="77777777" w:rsidR="00E77E09" w:rsidRPr="00B712CD" w:rsidRDefault="00E77E09" w:rsidP="00070DDD">
      <w:pPr>
        <w:spacing w:after="96" w:line="276" w:lineRule="auto"/>
        <w:ind w:left="790"/>
        <w:jc w:val="both"/>
        <w:rPr>
          <w:rFonts w:ascii="Sabon Next LT" w:hAnsi="Sabon Next LT" w:cs="Sabon Next LT"/>
          <w:sz w:val="20"/>
          <w:szCs w:val="20"/>
        </w:rPr>
      </w:pPr>
      <w:r w:rsidRPr="00B712CD">
        <w:rPr>
          <w:rFonts w:ascii="Sabon Next LT" w:hAnsi="Sabon Next LT" w:cs="Sabon Next LT"/>
          <w:sz w:val="20"/>
          <w:szCs w:val="20"/>
        </w:rPr>
        <w:t xml:space="preserve">poz. 1497 z </w:t>
      </w:r>
      <w:proofErr w:type="spellStart"/>
      <w:r w:rsidRPr="00B712CD">
        <w:rPr>
          <w:rFonts w:ascii="Sabon Next LT" w:hAnsi="Sabon Next LT" w:cs="Sabon Next LT"/>
          <w:sz w:val="20"/>
          <w:szCs w:val="20"/>
        </w:rPr>
        <w:t>późn</w:t>
      </w:r>
      <w:proofErr w:type="spellEnd"/>
      <w:r w:rsidRPr="00B712CD">
        <w:rPr>
          <w:rFonts w:ascii="Sabon Next LT" w:hAnsi="Sabon Next LT" w:cs="Sabon Next LT"/>
          <w:sz w:val="20"/>
          <w:szCs w:val="20"/>
        </w:rPr>
        <w:t xml:space="preserve">. zm.) tj. Zamawiający wyklucza: </w:t>
      </w:r>
    </w:p>
    <w:p w14:paraId="1BB53C8E" w14:textId="77777777" w:rsidR="00E77E09" w:rsidRPr="00B712CD"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Wykonawcę wymienionego w wykazach określonych w rozporządzeniu 765/2006 i rozporządzeniu 269/2014 albo wpisanego na listę na podstawie decyzji w sprawie wpisu na listę rozstrzygającej o zastosowaniu środka, o którym mowa w art. 1 pkt 3 ustawy, </w:t>
      </w:r>
    </w:p>
    <w:p w14:paraId="12E0D78D" w14:textId="77777777" w:rsidR="00E77E09" w:rsidRPr="00B712CD"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Wykonawcę, którego beneficjentem rzeczywistym w rozumieniu ustawy z dnia 1 marca 2018 r. o przeciwdziałaniu praniu pieniędzy oraz finansowaniu terroryzmu (Dz. U. z 2022 r. poz. 593, z </w:t>
      </w:r>
      <w:proofErr w:type="spellStart"/>
      <w:r w:rsidRPr="00B712CD">
        <w:rPr>
          <w:rFonts w:ascii="Sabon Next LT" w:hAnsi="Sabon Next LT" w:cs="Sabon Next LT"/>
          <w:sz w:val="20"/>
          <w:szCs w:val="20"/>
        </w:rPr>
        <w:t>późn</w:t>
      </w:r>
      <w:proofErr w:type="spellEnd"/>
      <w:r w:rsidRPr="00B712CD">
        <w:rPr>
          <w:rFonts w:ascii="Sabon Next LT" w:hAnsi="Sabon Next LT" w:cs="Sabon Next LT"/>
          <w:sz w:val="20"/>
          <w:szCs w:val="20"/>
        </w:rPr>
        <w:t xml:space="preserv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56B9E608" w14:textId="77777777" w:rsidR="00E77E09" w:rsidRPr="00B712CD"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Wykonawcę, którego jednostką dominującą w rozumieniu art. 3 ust. 1 pkt 37 ustawy z dnia 29 września 1994 r. o rachunkowości (Dz. 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34BAA862" w14:textId="77777777" w:rsidR="00E77E09" w:rsidRPr="00B712CD" w:rsidRDefault="00E77E09" w:rsidP="00070DDD">
      <w:pPr>
        <w:numPr>
          <w:ilvl w:val="0"/>
          <w:numId w:val="51"/>
        </w:numPr>
        <w:suppressAutoHyphens w:val="0"/>
        <w:spacing w:after="96"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 niniejszym postępowaniu zostanie odrzucona oferta wykonawcy, który: </w:t>
      </w:r>
    </w:p>
    <w:p w14:paraId="77DA8B85" w14:textId="77777777" w:rsidR="00E77E09" w:rsidRPr="00B712CD"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podlega wykluczeniu z postępowania na podstawie przesłanek, o których mowa treści Zapytania ofertowego, </w:t>
      </w:r>
    </w:p>
    <w:p w14:paraId="162757F1" w14:textId="77777777" w:rsidR="00E77E09" w:rsidRPr="00B712CD"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złoży ofertę niezgodną z treścią niniejszego zapytania ofertowego pod względem merytorycznym, a niezgodność ma charakter istotny, </w:t>
      </w:r>
    </w:p>
    <w:p w14:paraId="7E657E4E" w14:textId="77777777" w:rsidR="00E77E09" w:rsidRPr="00B712CD"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złoży ofertę niekompletną, tj. nie zawierającą oświadczeń i dokumentów wskazanych przez zamawiającego (z zastrzeżeniem pkt 8 ust. 5 Zapytania </w:t>
      </w:r>
    </w:p>
    <w:p w14:paraId="16AB7AAA" w14:textId="77777777" w:rsidR="00E77E09" w:rsidRPr="00B712CD" w:rsidRDefault="00E77E09" w:rsidP="00070DDD">
      <w:pPr>
        <w:spacing w:after="93" w:line="276" w:lineRule="auto"/>
        <w:ind w:left="1520" w:hanging="10"/>
        <w:jc w:val="both"/>
        <w:rPr>
          <w:rFonts w:ascii="Sabon Next LT" w:hAnsi="Sabon Next LT" w:cs="Sabon Next LT"/>
          <w:sz w:val="20"/>
          <w:szCs w:val="20"/>
        </w:rPr>
      </w:pPr>
      <w:r w:rsidRPr="00B712CD">
        <w:rPr>
          <w:rFonts w:ascii="Sabon Next LT" w:hAnsi="Sabon Next LT" w:cs="Sabon Next LT"/>
          <w:sz w:val="20"/>
          <w:szCs w:val="20"/>
        </w:rPr>
        <w:t xml:space="preserve">Ofertowego), </w:t>
      </w:r>
    </w:p>
    <w:p w14:paraId="4B8D76D7" w14:textId="77777777" w:rsidR="00E77E09" w:rsidRPr="00B712CD"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złożył ofertę, która zawiera rażąco niską cenę (zgodnie z określonym w zapytaniu wytycznymi), </w:t>
      </w:r>
    </w:p>
    <w:p w14:paraId="0D1500F5" w14:textId="77777777" w:rsidR="00E77E09" w:rsidRPr="00B712CD"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złożona zostanie w inny sposób niż za pomocą Bazy Konkurencyjności, </w:t>
      </w:r>
    </w:p>
    <w:p w14:paraId="79D26B3A" w14:textId="77777777" w:rsidR="00E77E09" w:rsidRPr="00B712CD" w:rsidRDefault="00E77E09" w:rsidP="00070DDD">
      <w:pPr>
        <w:numPr>
          <w:ilvl w:val="1"/>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została złożona w warunkach czynu nieuczciwej konkurencji w rozumieniu przepisów o zwalczaniu nieuczciwej konkurencji, </w:t>
      </w:r>
    </w:p>
    <w:p w14:paraId="18688111" w14:textId="77777777" w:rsidR="00E77E09" w:rsidRPr="00B712CD" w:rsidRDefault="00E77E09" w:rsidP="00070DDD">
      <w:pPr>
        <w:numPr>
          <w:ilvl w:val="1"/>
          <w:numId w:val="51"/>
        </w:numPr>
        <w:suppressAutoHyphens w:val="0"/>
        <w:spacing w:after="98"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została złożona po wyznaczonym terminie, </w:t>
      </w:r>
    </w:p>
    <w:p w14:paraId="7C2C195A" w14:textId="77777777" w:rsidR="00E77E09" w:rsidRPr="00B712CD" w:rsidRDefault="00E77E09" w:rsidP="00070DDD">
      <w:pPr>
        <w:numPr>
          <w:ilvl w:val="1"/>
          <w:numId w:val="51"/>
        </w:numPr>
        <w:suppressAutoHyphens w:val="0"/>
        <w:spacing w:after="96"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zawiera błędy w obliczeniu ceny lub kosztu, </w:t>
      </w:r>
    </w:p>
    <w:p w14:paraId="42D58A08" w14:textId="77777777" w:rsidR="00E77E09" w:rsidRPr="00B712CD" w:rsidRDefault="00E77E09" w:rsidP="00070DDD">
      <w:pPr>
        <w:numPr>
          <w:ilvl w:val="0"/>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 związku z wykluczeniem wykonawcy lub odrzuceniem oferty, wykonawcy nie przysługują środki ochrony prawnej. </w:t>
      </w:r>
    </w:p>
    <w:p w14:paraId="151D23F5" w14:textId="77777777" w:rsidR="00E77E09" w:rsidRPr="00B712CD" w:rsidRDefault="00E77E09" w:rsidP="00070DDD">
      <w:pPr>
        <w:numPr>
          <w:ilvl w:val="0"/>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lastRenderedPageBreak/>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 </w:t>
      </w:r>
    </w:p>
    <w:p w14:paraId="19F939AF" w14:textId="77777777" w:rsidR="00E77E09" w:rsidRPr="00B712CD" w:rsidRDefault="00E77E09" w:rsidP="00070DDD">
      <w:pPr>
        <w:numPr>
          <w:ilvl w:val="0"/>
          <w:numId w:val="5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Obowiązek wykazania, że oferta nie zawiera rażąco niskiej ceny, spoczywa na wykonawcy. Zamawiający odrzuca ofertę wykonawcy, który nie złożył wyjaśnień lub jeżeli dokonana ocena wyjaśnień wraz z dostarczonymi dowodami potwierdza, że oferta zawiera rażąco niską cenę w stosunku do przedmiotu zamówienia. </w:t>
      </w:r>
    </w:p>
    <w:p w14:paraId="0926B396" w14:textId="77777777" w:rsidR="00E77E09" w:rsidRPr="00B712CD" w:rsidRDefault="00E77E09" w:rsidP="00070DDD">
      <w:pPr>
        <w:spacing w:after="96" w:line="276" w:lineRule="auto"/>
        <w:ind w:left="790"/>
        <w:jc w:val="both"/>
        <w:rPr>
          <w:rFonts w:ascii="Sabon Next LT" w:hAnsi="Sabon Next LT" w:cs="Sabon Next LT"/>
          <w:sz w:val="20"/>
          <w:szCs w:val="20"/>
        </w:rPr>
      </w:pPr>
      <w:r w:rsidRPr="00B712CD">
        <w:rPr>
          <w:rFonts w:ascii="Sabon Next LT" w:hAnsi="Sabon Next LT" w:cs="Sabon Next LT"/>
          <w:sz w:val="20"/>
          <w:szCs w:val="20"/>
        </w:rPr>
        <w:t xml:space="preserve"> </w:t>
      </w:r>
    </w:p>
    <w:p w14:paraId="2CC44022" w14:textId="2B037185" w:rsidR="00E77E09" w:rsidRPr="00B712CD" w:rsidRDefault="00E77E09" w:rsidP="00070DDD">
      <w:pPr>
        <w:pStyle w:val="Akapitzlist"/>
        <w:numPr>
          <w:ilvl w:val="0"/>
          <w:numId w:val="11"/>
        </w:numPr>
        <w:spacing w:after="160" w:line="276" w:lineRule="auto"/>
        <w:jc w:val="both"/>
        <w:rPr>
          <w:rFonts w:ascii="Sabon Next LT" w:hAnsi="Sabon Next LT" w:cs="Sabon Next LT"/>
          <w:sz w:val="20"/>
          <w:szCs w:val="20"/>
        </w:rPr>
      </w:pPr>
      <w:r w:rsidRPr="00B712CD">
        <w:rPr>
          <w:rFonts w:ascii="Sabon Next LT" w:hAnsi="Sabon Next LT" w:cs="Sabon Next LT"/>
          <w:b/>
          <w:sz w:val="20"/>
          <w:szCs w:val="20"/>
        </w:rPr>
        <w:t>KRYTERIA OCENY OFERT ORAZ INFORMACJE NA TEMAT WAG PUNKTOWYCH LUB PROCENTOWYCH PRZYPISYWANYCH DO POSZCZEGÓLNYCH KRYTERIÓW OCENY OFERT:</w:t>
      </w:r>
      <w:r w:rsidRPr="00B712CD">
        <w:rPr>
          <w:rFonts w:ascii="Sabon Next LT" w:hAnsi="Sabon Next LT" w:cs="Sabon Next LT"/>
          <w:sz w:val="20"/>
          <w:szCs w:val="20"/>
        </w:rPr>
        <w:t xml:space="preserve"> </w:t>
      </w:r>
    </w:p>
    <w:p w14:paraId="7FDD2C7E" w14:textId="77777777" w:rsidR="00E77E09" w:rsidRPr="00B712CD" w:rsidRDefault="00E77E09" w:rsidP="00070DDD">
      <w:pPr>
        <w:numPr>
          <w:ilvl w:val="0"/>
          <w:numId w:val="52"/>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Sposób przyznawania punktacji za spełnienie danego kryterium oceny zaprezentowano poniżej.  </w:t>
      </w:r>
    </w:p>
    <w:p w14:paraId="6300DD4D" w14:textId="77777777" w:rsidR="00E77E09" w:rsidRPr="00B712CD" w:rsidRDefault="00E77E09" w:rsidP="00070DDD">
      <w:pPr>
        <w:numPr>
          <w:ilvl w:val="0"/>
          <w:numId w:val="52"/>
        </w:numPr>
        <w:suppressAutoHyphens w:val="0"/>
        <w:spacing w:after="96"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O wyborze oferty decydowała będzie liczba zdobytych punktów.  </w:t>
      </w:r>
    </w:p>
    <w:p w14:paraId="3336B2CF" w14:textId="77777777" w:rsidR="00E77E09" w:rsidRPr="00B712CD" w:rsidRDefault="00E77E09" w:rsidP="00070DDD">
      <w:pPr>
        <w:numPr>
          <w:ilvl w:val="0"/>
          <w:numId w:val="52"/>
        </w:numPr>
        <w:suppressAutoHyphens w:val="0"/>
        <w:spacing w:after="96"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Oferta na realizację zamówienia może uzyskać maksymalnie 100 pkt </w:t>
      </w:r>
    </w:p>
    <w:p w14:paraId="54766EE3" w14:textId="77777777" w:rsidR="00E77E09" w:rsidRPr="00B712CD" w:rsidRDefault="00E77E09" w:rsidP="00070DDD">
      <w:pPr>
        <w:numPr>
          <w:ilvl w:val="0"/>
          <w:numId w:val="52"/>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Zamawiający zastosuje zaokrąglanie każdego wyniku w ramach poszczególnych kryteriów do dwóch miejsc po przecinku. </w:t>
      </w:r>
    </w:p>
    <w:p w14:paraId="5E88E370" w14:textId="77777777" w:rsidR="00E77E09" w:rsidRPr="00B712CD" w:rsidRDefault="00E77E09" w:rsidP="00070DDD">
      <w:pPr>
        <w:numPr>
          <w:ilvl w:val="0"/>
          <w:numId w:val="52"/>
        </w:numPr>
        <w:suppressAutoHyphens w:val="0"/>
        <w:spacing w:after="96"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Zamawiający będzie oceniał oferty według następującego kryterium: </w:t>
      </w:r>
    </w:p>
    <w:p w14:paraId="448A2BE2" w14:textId="77777777" w:rsidR="00E77E09" w:rsidRPr="00B712CD" w:rsidRDefault="00E77E09" w:rsidP="00070DDD">
      <w:pPr>
        <w:spacing w:line="276" w:lineRule="auto"/>
        <w:ind w:left="70"/>
        <w:jc w:val="both"/>
        <w:rPr>
          <w:rFonts w:ascii="Sabon Next LT" w:hAnsi="Sabon Next LT" w:cs="Sabon Next LT"/>
          <w:sz w:val="20"/>
          <w:szCs w:val="20"/>
        </w:rPr>
      </w:pPr>
      <w:r w:rsidRPr="00B712CD">
        <w:rPr>
          <w:rFonts w:ascii="Sabon Next LT" w:hAnsi="Sabon Next LT" w:cs="Sabon Next LT"/>
          <w:sz w:val="20"/>
          <w:szCs w:val="20"/>
        </w:rPr>
        <w:t xml:space="preserve"> </w:t>
      </w:r>
    </w:p>
    <w:tbl>
      <w:tblPr>
        <w:tblStyle w:val="TableGrid"/>
        <w:tblW w:w="9595" w:type="dxa"/>
        <w:tblInd w:w="137" w:type="dxa"/>
        <w:tblCellMar>
          <w:top w:w="66" w:type="dxa"/>
          <w:left w:w="58" w:type="dxa"/>
          <w:right w:w="115" w:type="dxa"/>
        </w:tblCellMar>
        <w:tblLook w:val="04A0" w:firstRow="1" w:lastRow="0" w:firstColumn="1" w:lastColumn="0" w:noHBand="0" w:noVBand="1"/>
      </w:tblPr>
      <w:tblGrid>
        <w:gridCol w:w="847"/>
        <w:gridCol w:w="4758"/>
        <w:gridCol w:w="3990"/>
      </w:tblGrid>
      <w:tr w:rsidR="00E77E09" w:rsidRPr="00B712CD" w14:paraId="19A69452" w14:textId="77777777" w:rsidTr="00451DCD">
        <w:trPr>
          <w:trHeight w:val="523"/>
        </w:trPr>
        <w:tc>
          <w:tcPr>
            <w:tcW w:w="847" w:type="dxa"/>
            <w:tcBorders>
              <w:top w:val="single" w:sz="6" w:space="0" w:color="000000"/>
              <w:left w:val="single" w:sz="6" w:space="0" w:color="000000"/>
              <w:bottom w:val="single" w:sz="6" w:space="0" w:color="000000"/>
              <w:right w:val="single" w:sz="6" w:space="0" w:color="000000"/>
            </w:tcBorders>
          </w:tcPr>
          <w:p w14:paraId="03C26209" w14:textId="77777777" w:rsidR="00E77E09" w:rsidRPr="00B712CD" w:rsidRDefault="00E77E09" w:rsidP="00070DDD">
            <w:pPr>
              <w:spacing w:line="276" w:lineRule="auto"/>
              <w:ind w:left="2"/>
              <w:jc w:val="both"/>
              <w:rPr>
                <w:rFonts w:ascii="Sabon Next LT" w:hAnsi="Sabon Next LT" w:cs="Sabon Next LT"/>
                <w:sz w:val="20"/>
                <w:szCs w:val="20"/>
              </w:rPr>
            </w:pPr>
            <w:r w:rsidRPr="00B712CD">
              <w:rPr>
                <w:rFonts w:ascii="Sabon Next LT" w:hAnsi="Sabon Next LT" w:cs="Sabon Next LT"/>
                <w:b/>
                <w:sz w:val="20"/>
                <w:szCs w:val="20"/>
              </w:rPr>
              <w:t>Nr</w:t>
            </w:r>
            <w:r w:rsidRPr="00B712CD">
              <w:rPr>
                <w:rFonts w:ascii="Sabon Next LT" w:hAnsi="Sabon Next LT" w:cs="Sabon Next LT"/>
                <w:sz w:val="20"/>
                <w:szCs w:val="20"/>
              </w:rPr>
              <w:t xml:space="preserve"> </w:t>
            </w:r>
          </w:p>
        </w:tc>
        <w:tc>
          <w:tcPr>
            <w:tcW w:w="4758" w:type="dxa"/>
            <w:tcBorders>
              <w:top w:val="single" w:sz="6" w:space="0" w:color="000000"/>
              <w:left w:val="single" w:sz="6" w:space="0" w:color="000000"/>
              <w:bottom w:val="single" w:sz="6" w:space="0" w:color="000000"/>
              <w:right w:val="single" w:sz="6" w:space="0" w:color="000000"/>
            </w:tcBorders>
          </w:tcPr>
          <w:p w14:paraId="53379A15" w14:textId="77777777" w:rsidR="00E77E09" w:rsidRPr="00B712CD" w:rsidRDefault="00E77E09" w:rsidP="00070DDD">
            <w:pPr>
              <w:spacing w:line="276" w:lineRule="auto"/>
              <w:ind w:left="2"/>
              <w:jc w:val="both"/>
              <w:rPr>
                <w:rFonts w:ascii="Sabon Next LT" w:hAnsi="Sabon Next LT" w:cs="Sabon Next LT"/>
                <w:sz w:val="20"/>
                <w:szCs w:val="20"/>
              </w:rPr>
            </w:pPr>
            <w:r w:rsidRPr="00B712CD">
              <w:rPr>
                <w:rFonts w:ascii="Sabon Next LT" w:hAnsi="Sabon Next LT" w:cs="Sabon Next LT"/>
                <w:b/>
                <w:sz w:val="20"/>
                <w:szCs w:val="20"/>
              </w:rPr>
              <w:t>Nazwa kryterium</w:t>
            </w:r>
            <w:r w:rsidRPr="00B712CD">
              <w:rPr>
                <w:rFonts w:ascii="Sabon Next LT" w:hAnsi="Sabon Next LT" w:cs="Sabon Next LT"/>
                <w:sz w:val="20"/>
                <w:szCs w:val="20"/>
              </w:rPr>
              <w:t xml:space="preserve"> </w:t>
            </w:r>
          </w:p>
        </w:tc>
        <w:tc>
          <w:tcPr>
            <w:tcW w:w="3990" w:type="dxa"/>
            <w:tcBorders>
              <w:top w:val="single" w:sz="6" w:space="0" w:color="000000"/>
              <w:left w:val="single" w:sz="6" w:space="0" w:color="000000"/>
              <w:bottom w:val="single" w:sz="6" w:space="0" w:color="000000"/>
              <w:right w:val="single" w:sz="6" w:space="0" w:color="000000"/>
            </w:tcBorders>
          </w:tcPr>
          <w:p w14:paraId="171EF4EB" w14:textId="77777777" w:rsidR="00E77E09" w:rsidRPr="00B712CD" w:rsidRDefault="00E77E09" w:rsidP="00070DDD">
            <w:pPr>
              <w:spacing w:line="276" w:lineRule="auto"/>
              <w:jc w:val="both"/>
              <w:rPr>
                <w:rFonts w:ascii="Sabon Next LT" w:hAnsi="Sabon Next LT" w:cs="Sabon Next LT"/>
                <w:sz w:val="20"/>
                <w:szCs w:val="20"/>
              </w:rPr>
            </w:pPr>
            <w:r w:rsidRPr="00B712CD">
              <w:rPr>
                <w:rFonts w:ascii="Sabon Next LT" w:hAnsi="Sabon Next LT" w:cs="Sabon Next LT"/>
                <w:b/>
                <w:sz w:val="20"/>
                <w:szCs w:val="20"/>
              </w:rPr>
              <w:t>Waga</w:t>
            </w:r>
            <w:r w:rsidRPr="00B712CD">
              <w:rPr>
                <w:rFonts w:ascii="Sabon Next LT" w:hAnsi="Sabon Next LT" w:cs="Sabon Next LT"/>
                <w:sz w:val="20"/>
                <w:szCs w:val="20"/>
              </w:rPr>
              <w:t xml:space="preserve"> </w:t>
            </w:r>
          </w:p>
        </w:tc>
      </w:tr>
      <w:tr w:rsidR="00E77E09" w:rsidRPr="00B712CD" w14:paraId="1845A6CC" w14:textId="77777777" w:rsidTr="00451DCD">
        <w:trPr>
          <w:trHeight w:val="682"/>
        </w:trPr>
        <w:tc>
          <w:tcPr>
            <w:tcW w:w="847" w:type="dxa"/>
            <w:tcBorders>
              <w:top w:val="single" w:sz="6" w:space="0" w:color="000000"/>
              <w:left w:val="single" w:sz="6" w:space="0" w:color="000000"/>
              <w:bottom w:val="single" w:sz="6" w:space="0" w:color="000000"/>
              <w:right w:val="single" w:sz="6" w:space="0" w:color="000000"/>
            </w:tcBorders>
          </w:tcPr>
          <w:p w14:paraId="2694C311" w14:textId="77777777" w:rsidR="00E77E09" w:rsidRPr="00B712CD" w:rsidRDefault="00E77E09" w:rsidP="00070DDD">
            <w:pPr>
              <w:spacing w:line="276" w:lineRule="auto"/>
              <w:ind w:left="2"/>
              <w:jc w:val="both"/>
              <w:rPr>
                <w:rFonts w:ascii="Sabon Next LT" w:hAnsi="Sabon Next LT" w:cs="Sabon Next LT"/>
                <w:sz w:val="20"/>
                <w:szCs w:val="20"/>
              </w:rPr>
            </w:pPr>
            <w:r w:rsidRPr="00B712CD">
              <w:rPr>
                <w:rFonts w:ascii="Sabon Next LT" w:hAnsi="Sabon Next LT" w:cs="Sabon Next LT"/>
                <w:sz w:val="20"/>
                <w:szCs w:val="20"/>
              </w:rPr>
              <w:t xml:space="preserve">1 </w:t>
            </w:r>
          </w:p>
        </w:tc>
        <w:tc>
          <w:tcPr>
            <w:tcW w:w="4758" w:type="dxa"/>
            <w:tcBorders>
              <w:top w:val="single" w:sz="6" w:space="0" w:color="000000"/>
              <w:left w:val="single" w:sz="6" w:space="0" w:color="000000"/>
              <w:bottom w:val="single" w:sz="6" w:space="0" w:color="000000"/>
              <w:right w:val="single" w:sz="6" w:space="0" w:color="000000"/>
            </w:tcBorders>
          </w:tcPr>
          <w:p w14:paraId="340C1C46" w14:textId="77777777" w:rsidR="00E77E09" w:rsidRPr="00B712CD" w:rsidRDefault="00E77E09" w:rsidP="00070DDD">
            <w:pPr>
              <w:spacing w:line="276" w:lineRule="auto"/>
              <w:ind w:left="2"/>
              <w:jc w:val="both"/>
              <w:rPr>
                <w:rFonts w:ascii="Sabon Next LT" w:hAnsi="Sabon Next LT" w:cs="Sabon Next LT"/>
                <w:sz w:val="20"/>
                <w:szCs w:val="20"/>
              </w:rPr>
            </w:pPr>
            <w:r w:rsidRPr="00B712CD">
              <w:rPr>
                <w:rFonts w:ascii="Sabon Next LT" w:hAnsi="Sabon Next LT" w:cs="Sabon Next LT"/>
                <w:sz w:val="20"/>
                <w:szCs w:val="20"/>
              </w:rPr>
              <w:t xml:space="preserve">CENA </w:t>
            </w:r>
            <w:r w:rsidRPr="00B712CD">
              <w:rPr>
                <w:rFonts w:ascii="Sabon Next LT" w:hAnsi="Sabon Next LT" w:cs="Sabon Next LT"/>
                <w:b/>
                <w:sz w:val="20"/>
                <w:szCs w:val="20"/>
              </w:rPr>
              <w:t xml:space="preserve"> </w:t>
            </w:r>
          </w:p>
        </w:tc>
        <w:tc>
          <w:tcPr>
            <w:tcW w:w="3990" w:type="dxa"/>
            <w:tcBorders>
              <w:top w:val="single" w:sz="6" w:space="0" w:color="000000"/>
              <w:left w:val="single" w:sz="6" w:space="0" w:color="000000"/>
              <w:bottom w:val="single" w:sz="6" w:space="0" w:color="000000"/>
              <w:right w:val="single" w:sz="6" w:space="0" w:color="000000"/>
            </w:tcBorders>
          </w:tcPr>
          <w:p w14:paraId="4FA56CA4" w14:textId="12FEB558" w:rsidR="00E77E09" w:rsidRPr="00B712CD" w:rsidRDefault="00722FD5" w:rsidP="00070DDD">
            <w:pPr>
              <w:spacing w:line="276" w:lineRule="auto"/>
              <w:jc w:val="both"/>
              <w:rPr>
                <w:rFonts w:ascii="Sabon Next LT" w:hAnsi="Sabon Next LT" w:cs="Sabon Next LT"/>
                <w:sz w:val="20"/>
                <w:szCs w:val="20"/>
              </w:rPr>
            </w:pPr>
            <w:r w:rsidRPr="00B712CD">
              <w:rPr>
                <w:rFonts w:ascii="Sabon Next LT" w:hAnsi="Sabon Next LT" w:cs="Sabon Next LT"/>
                <w:sz w:val="20"/>
                <w:szCs w:val="20"/>
              </w:rPr>
              <w:t>9</w:t>
            </w:r>
            <w:r w:rsidR="00E77E09" w:rsidRPr="00B712CD">
              <w:rPr>
                <w:rFonts w:ascii="Sabon Next LT" w:hAnsi="Sabon Next LT" w:cs="Sabon Next LT"/>
                <w:sz w:val="20"/>
                <w:szCs w:val="20"/>
              </w:rPr>
              <w:t>0</w:t>
            </w:r>
          </w:p>
        </w:tc>
      </w:tr>
      <w:tr w:rsidR="00E77E09" w:rsidRPr="00B712CD" w14:paraId="7B403A23" w14:textId="77777777" w:rsidTr="00451DCD">
        <w:trPr>
          <w:trHeight w:val="524"/>
        </w:trPr>
        <w:tc>
          <w:tcPr>
            <w:tcW w:w="847" w:type="dxa"/>
            <w:tcBorders>
              <w:top w:val="single" w:sz="6" w:space="0" w:color="000000"/>
              <w:left w:val="single" w:sz="6" w:space="0" w:color="000000"/>
              <w:bottom w:val="single" w:sz="6" w:space="0" w:color="000000"/>
              <w:right w:val="single" w:sz="6" w:space="0" w:color="000000"/>
            </w:tcBorders>
          </w:tcPr>
          <w:p w14:paraId="431CA412" w14:textId="77777777" w:rsidR="00E77E09" w:rsidRPr="00B712CD" w:rsidRDefault="00E77E09" w:rsidP="00070DDD">
            <w:pPr>
              <w:spacing w:line="276" w:lineRule="auto"/>
              <w:ind w:left="2"/>
              <w:jc w:val="both"/>
              <w:rPr>
                <w:rFonts w:ascii="Sabon Next LT" w:hAnsi="Sabon Next LT" w:cs="Sabon Next LT"/>
                <w:sz w:val="20"/>
                <w:szCs w:val="20"/>
              </w:rPr>
            </w:pPr>
            <w:r w:rsidRPr="00B712CD">
              <w:rPr>
                <w:rFonts w:ascii="Sabon Next LT" w:hAnsi="Sabon Next LT" w:cs="Sabon Next LT"/>
                <w:sz w:val="20"/>
                <w:szCs w:val="20"/>
              </w:rPr>
              <w:t xml:space="preserve">2 </w:t>
            </w:r>
          </w:p>
        </w:tc>
        <w:tc>
          <w:tcPr>
            <w:tcW w:w="4758" w:type="dxa"/>
            <w:tcBorders>
              <w:top w:val="single" w:sz="6" w:space="0" w:color="000000"/>
              <w:left w:val="single" w:sz="6" w:space="0" w:color="000000"/>
              <w:bottom w:val="single" w:sz="6" w:space="0" w:color="000000"/>
              <w:right w:val="single" w:sz="6" w:space="0" w:color="000000"/>
            </w:tcBorders>
          </w:tcPr>
          <w:p w14:paraId="3CCF16B6" w14:textId="77777777" w:rsidR="00E77E09" w:rsidRPr="00B712CD" w:rsidRDefault="00E77E09" w:rsidP="00070DDD">
            <w:pPr>
              <w:spacing w:line="276" w:lineRule="auto"/>
              <w:ind w:left="2"/>
              <w:jc w:val="both"/>
              <w:rPr>
                <w:rFonts w:ascii="Sabon Next LT" w:hAnsi="Sabon Next LT" w:cs="Sabon Next LT"/>
                <w:sz w:val="20"/>
                <w:szCs w:val="20"/>
              </w:rPr>
            </w:pPr>
            <w:r w:rsidRPr="00B712CD">
              <w:rPr>
                <w:rFonts w:ascii="Sabon Next LT" w:hAnsi="Sabon Next LT" w:cs="Sabon Next LT"/>
                <w:sz w:val="20"/>
                <w:szCs w:val="20"/>
              </w:rPr>
              <w:t xml:space="preserve">GWARANCJA  </w:t>
            </w:r>
            <w:r w:rsidRPr="00B712CD">
              <w:rPr>
                <w:rFonts w:ascii="Sabon Next LT" w:hAnsi="Sabon Next LT" w:cs="Sabon Next LT"/>
                <w:b/>
                <w:sz w:val="20"/>
                <w:szCs w:val="20"/>
              </w:rPr>
              <w:t xml:space="preserve"> </w:t>
            </w:r>
          </w:p>
        </w:tc>
        <w:tc>
          <w:tcPr>
            <w:tcW w:w="3990" w:type="dxa"/>
            <w:tcBorders>
              <w:top w:val="single" w:sz="6" w:space="0" w:color="000000"/>
              <w:left w:val="single" w:sz="6" w:space="0" w:color="000000"/>
              <w:bottom w:val="single" w:sz="6" w:space="0" w:color="000000"/>
              <w:right w:val="single" w:sz="6" w:space="0" w:color="000000"/>
            </w:tcBorders>
          </w:tcPr>
          <w:p w14:paraId="6FA72B97" w14:textId="4D8F272B" w:rsidR="00E77E09" w:rsidRPr="00B712CD" w:rsidRDefault="00722FD5" w:rsidP="00070DDD">
            <w:pPr>
              <w:spacing w:line="276" w:lineRule="auto"/>
              <w:jc w:val="both"/>
              <w:rPr>
                <w:rFonts w:ascii="Sabon Next LT" w:hAnsi="Sabon Next LT" w:cs="Sabon Next LT"/>
                <w:sz w:val="20"/>
                <w:szCs w:val="20"/>
              </w:rPr>
            </w:pPr>
            <w:r w:rsidRPr="00B712CD">
              <w:rPr>
                <w:rFonts w:ascii="Sabon Next LT" w:hAnsi="Sabon Next LT" w:cs="Sabon Next LT"/>
                <w:sz w:val="20"/>
                <w:szCs w:val="20"/>
              </w:rPr>
              <w:t>1</w:t>
            </w:r>
            <w:r w:rsidR="00E77E09" w:rsidRPr="00B712CD">
              <w:rPr>
                <w:rFonts w:ascii="Sabon Next LT" w:hAnsi="Sabon Next LT" w:cs="Sabon Next LT"/>
                <w:sz w:val="20"/>
                <w:szCs w:val="20"/>
              </w:rPr>
              <w:t xml:space="preserve">0 </w:t>
            </w:r>
          </w:p>
        </w:tc>
      </w:tr>
    </w:tbl>
    <w:p w14:paraId="6A033B56" w14:textId="77777777" w:rsidR="00E77E09" w:rsidRPr="00B712CD" w:rsidRDefault="00E77E09" w:rsidP="00070DDD">
      <w:pPr>
        <w:spacing w:after="95" w:line="276" w:lineRule="auto"/>
        <w:ind w:left="70"/>
        <w:jc w:val="both"/>
        <w:rPr>
          <w:rFonts w:ascii="Sabon Next LT" w:hAnsi="Sabon Next LT" w:cs="Sabon Next LT"/>
          <w:sz w:val="20"/>
          <w:szCs w:val="20"/>
        </w:rPr>
      </w:pPr>
      <w:r w:rsidRPr="00B712CD">
        <w:rPr>
          <w:rFonts w:ascii="Sabon Next LT" w:hAnsi="Sabon Next LT" w:cs="Sabon Next LT"/>
          <w:sz w:val="20"/>
          <w:szCs w:val="20"/>
        </w:rPr>
        <w:t xml:space="preserve"> </w:t>
      </w:r>
    </w:p>
    <w:p w14:paraId="19083E5E" w14:textId="77777777" w:rsidR="00E77E09" w:rsidRPr="00B712CD" w:rsidRDefault="00E77E09" w:rsidP="00070DDD">
      <w:pPr>
        <w:spacing w:line="276" w:lineRule="auto"/>
        <w:ind w:left="70"/>
        <w:jc w:val="both"/>
        <w:rPr>
          <w:rFonts w:ascii="Sabon Next LT" w:hAnsi="Sabon Next LT" w:cs="Sabon Next LT"/>
          <w:sz w:val="20"/>
          <w:szCs w:val="20"/>
        </w:rPr>
      </w:pPr>
      <w:r w:rsidRPr="00B712CD">
        <w:rPr>
          <w:rFonts w:ascii="Sabon Next LT" w:hAnsi="Sabon Next LT" w:cs="Sabon Next LT"/>
          <w:sz w:val="20"/>
          <w:szCs w:val="20"/>
        </w:rPr>
        <w:t xml:space="preserve">Punkty przyznawane za podane kryteria będą liczone według następujących wzorów: </w:t>
      </w:r>
    </w:p>
    <w:tbl>
      <w:tblPr>
        <w:tblStyle w:val="TableGrid"/>
        <w:tblW w:w="9574" w:type="dxa"/>
        <w:tblInd w:w="137" w:type="dxa"/>
        <w:tblCellMar>
          <w:top w:w="66" w:type="dxa"/>
          <w:left w:w="60" w:type="dxa"/>
        </w:tblCellMar>
        <w:tblLook w:val="04A0" w:firstRow="1" w:lastRow="0" w:firstColumn="1" w:lastColumn="0" w:noHBand="0" w:noVBand="1"/>
      </w:tblPr>
      <w:tblGrid>
        <w:gridCol w:w="848"/>
        <w:gridCol w:w="8726"/>
      </w:tblGrid>
      <w:tr w:rsidR="00E77E09" w:rsidRPr="00B712CD" w14:paraId="2BD1F190" w14:textId="77777777" w:rsidTr="00451DCD">
        <w:trPr>
          <w:trHeight w:val="523"/>
        </w:trPr>
        <w:tc>
          <w:tcPr>
            <w:tcW w:w="848" w:type="dxa"/>
            <w:tcBorders>
              <w:top w:val="single" w:sz="6" w:space="0" w:color="000000"/>
              <w:left w:val="single" w:sz="6" w:space="0" w:color="000000"/>
              <w:bottom w:val="single" w:sz="6" w:space="0" w:color="000000"/>
              <w:right w:val="single" w:sz="6" w:space="0" w:color="000000"/>
            </w:tcBorders>
          </w:tcPr>
          <w:p w14:paraId="6C4D53BE" w14:textId="77777777" w:rsidR="00E77E09" w:rsidRPr="00B712CD" w:rsidRDefault="00E77E09" w:rsidP="00070DDD">
            <w:pPr>
              <w:spacing w:line="276" w:lineRule="auto"/>
              <w:jc w:val="both"/>
              <w:rPr>
                <w:rFonts w:ascii="Sabon Next LT" w:hAnsi="Sabon Next LT" w:cs="Sabon Next LT"/>
                <w:sz w:val="20"/>
                <w:szCs w:val="20"/>
              </w:rPr>
            </w:pPr>
            <w:r w:rsidRPr="00B712CD">
              <w:rPr>
                <w:rFonts w:ascii="Sabon Next LT" w:hAnsi="Sabon Next LT" w:cs="Sabon Next LT"/>
                <w:b/>
                <w:sz w:val="20"/>
                <w:szCs w:val="20"/>
              </w:rPr>
              <w:t>Nr</w:t>
            </w:r>
            <w:r w:rsidRPr="00B712CD">
              <w:rPr>
                <w:rFonts w:ascii="Sabon Next LT" w:hAnsi="Sabon Next LT" w:cs="Sabon Next LT"/>
                <w:sz w:val="20"/>
                <w:szCs w:val="20"/>
              </w:rPr>
              <w:t xml:space="preserve"> </w:t>
            </w:r>
          </w:p>
        </w:tc>
        <w:tc>
          <w:tcPr>
            <w:tcW w:w="8726" w:type="dxa"/>
            <w:tcBorders>
              <w:top w:val="single" w:sz="6" w:space="0" w:color="000000"/>
              <w:left w:val="single" w:sz="6" w:space="0" w:color="000000"/>
              <w:bottom w:val="single" w:sz="6" w:space="0" w:color="000000"/>
              <w:right w:val="single" w:sz="6" w:space="0" w:color="000000"/>
            </w:tcBorders>
          </w:tcPr>
          <w:p w14:paraId="6D9297AE" w14:textId="77777777" w:rsidR="00E77E09" w:rsidRPr="00B712CD" w:rsidRDefault="00E77E09" w:rsidP="00070DDD">
            <w:pPr>
              <w:spacing w:line="276" w:lineRule="auto"/>
              <w:jc w:val="both"/>
              <w:rPr>
                <w:rFonts w:ascii="Sabon Next LT" w:hAnsi="Sabon Next LT" w:cs="Sabon Next LT"/>
                <w:sz w:val="20"/>
                <w:szCs w:val="20"/>
              </w:rPr>
            </w:pPr>
            <w:r w:rsidRPr="00B712CD">
              <w:rPr>
                <w:rFonts w:ascii="Sabon Next LT" w:hAnsi="Sabon Next LT" w:cs="Sabon Next LT"/>
                <w:b/>
                <w:sz w:val="20"/>
                <w:szCs w:val="20"/>
              </w:rPr>
              <w:t>Wzór</w:t>
            </w:r>
            <w:r w:rsidRPr="00B712CD">
              <w:rPr>
                <w:rFonts w:ascii="Sabon Next LT" w:hAnsi="Sabon Next LT" w:cs="Sabon Next LT"/>
                <w:sz w:val="20"/>
                <w:szCs w:val="20"/>
              </w:rPr>
              <w:t xml:space="preserve"> </w:t>
            </w:r>
          </w:p>
        </w:tc>
      </w:tr>
      <w:tr w:rsidR="00E77E09" w:rsidRPr="00B712CD" w14:paraId="5BA92033" w14:textId="77777777" w:rsidTr="00813D5C">
        <w:trPr>
          <w:trHeight w:val="1159"/>
        </w:trPr>
        <w:tc>
          <w:tcPr>
            <w:tcW w:w="848" w:type="dxa"/>
            <w:tcBorders>
              <w:top w:val="single" w:sz="6" w:space="0" w:color="000000"/>
              <w:left w:val="single" w:sz="6" w:space="0" w:color="000000"/>
              <w:bottom w:val="single" w:sz="6" w:space="0" w:color="000000"/>
              <w:right w:val="single" w:sz="6" w:space="0" w:color="000000"/>
            </w:tcBorders>
          </w:tcPr>
          <w:p w14:paraId="302CE4D3" w14:textId="77777777" w:rsidR="00E77E09" w:rsidRPr="00B712CD" w:rsidRDefault="00E77E09" w:rsidP="00070DDD">
            <w:pPr>
              <w:spacing w:line="276" w:lineRule="auto"/>
              <w:jc w:val="both"/>
              <w:rPr>
                <w:rFonts w:ascii="Sabon Next LT" w:hAnsi="Sabon Next LT" w:cs="Sabon Next LT"/>
                <w:sz w:val="20"/>
                <w:szCs w:val="20"/>
              </w:rPr>
            </w:pPr>
            <w:r w:rsidRPr="00B712CD">
              <w:rPr>
                <w:rFonts w:ascii="Sabon Next LT" w:hAnsi="Sabon Next LT" w:cs="Sabon Next LT"/>
                <w:sz w:val="20"/>
                <w:szCs w:val="20"/>
              </w:rPr>
              <w:t xml:space="preserve">1 </w:t>
            </w:r>
          </w:p>
        </w:tc>
        <w:tc>
          <w:tcPr>
            <w:tcW w:w="8726" w:type="dxa"/>
            <w:tcBorders>
              <w:top w:val="single" w:sz="6" w:space="0" w:color="000000"/>
              <w:left w:val="single" w:sz="6" w:space="0" w:color="000000"/>
              <w:bottom w:val="single" w:sz="6" w:space="0" w:color="000000"/>
              <w:right w:val="single" w:sz="6" w:space="0" w:color="000000"/>
            </w:tcBorders>
          </w:tcPr>
          <w:p w14:paraId="45533F61" w14:textId="77777777" w:rsidR="00E77E09" w:rsidRPr="00B712CD" w:rsidRDefault="00E77E09" w:rsidP="00070DDD">
            <w:pPr>
              <w:spacing w:after="2" w:line="276" w:lineRule="auto"/>
              <w:jc w:val="both"/>
              <w:rPr>
                <w:rFonts w:ascii="Sabon Next LT" w:hAnsi="Sabon Next LT" w:cs="Sabon Next LT"/>
                <w:sz w:val="20"/>
                <w:szCs w:val="20"/>
              </w:rPr>
            </w:pPr>
            <w:r w:rsidRPr="00B712CD">
              <w:rPr>
                <w:rFonts w:ascii="Sabon Next LT" w:hAnsi="Sabon Next LT" w:cs="Sabon Next LT"/>
                <w:sz w:val="20"/>
                <w:szCs w:val="20"/>
              </w:rPr>
              <w:t xml:space="preserve">KRYTERIUM 1: Punkty w ramach kryterium CENA BRUTTO będą przyznawane wg następującej formuły </w:t>
            </w:r>
          </w:p>
          <w:p w14:paraId="25B34614" w14:textId="77777777" w:rsidR="00E77E09" w:rsidRPr="00B712CD" w:rsidRDefault="00E77E09" w:rsidP="00070DDD">
            <w:pPr>
              <w:spacing w:after="96" w:line="276" w:lineRule="auto"/>
              <w:jc w:val="both"/>
              <w:rPr>
                <w:rFonts w:ascii="Sabon Next LT" w:hAnsi="Sabon Next LT" w:cs="Sabon Next LT"/>
                <w:sz w:val="20"/>
                <w:szCs w:val="20"/>
              </w:rPr>
            </w:pPr>
            <w:r w:rsidRPr="00B712CD">
              <w:rPr>
                <w:rFonts w:ascii="Sabon Next LT" w:hAnsi="Sabon Next LT" w:cs="Sabon Next LT"/>
                <w:sz w:val="20"/>
                <w:szCs w:val="20"/>
              </w:rPr>
              <w:t xml:space="preserve"> </w:t>
            </w:r>
          </w:p>
          <w:p w14:paraId="69943EEF" w14:textId="7F02C10D" w:rsidR="00E77E09" w:rsidRPr="00B712CD" w:rsidRDefault="00E77E09" w:rsidP="00070DDD">
            <w:pPr>
              <w:spacing w:after="95" w:line="276" w:lineRule="auto"/>
              <w:jc w:val="both"/>
              <w:rPr>
                <w:rFonts w:ascii="Sabon Next LT" w:hAnsi="Sabon Next LT" w:cs="Sabon Next LT"/>
                <w:sz w:val="20"/>
                <w:szCs w:val="20"/>
              </w:rPr>
            </w:pPr>
            <w:proofErr w:type="spellStart"/>
            <w:r w:rsidRPr="00B712CD">
              <w:rPr>
                <w:rFonts w:ascii="Sabon Next LT" w:hAnsi="Sabon Next LT" w:cs="Sabon Next LT"/>
                <w:sz w:val="20"/>
                <w:szCs w:val="20"/>
              </w:rPr>
              <w:t>An</w:t>
            </w:r>
            <w:proofErr w:type="spellEnd"/>
            <w:r w:rsidRPr="00B712CD">
              <w:rPr>
                <w:rFonts w:ascii="Sabon Next LT" w:hAnsi="Sabon Next LT" w:cs="Sabon Next LT"/>
                <w:sz w:val="20"/>
                <w:szCs w:val="20"/>
              </w:rPr>
              <w:t xml:space="preserve"> = </w:t>
            </w:r>
            <w:proofErr w:type="spellStart"/>
            <w:r w:rsidRPr="00B712CD">
              <w:rPr>
                <w:rFonts w:ascii="Sabon Next LT" w:hAnsi="Sabon Next LT" w:cs="Sabon Next LT"/>
                <w:sz w:val="20"/>
                <w:szCs w:val="20"/>
              </w:rPr>
              <w:t>Cmin</w:t>
            </w:r>
            <w:proofErr w:type="spellEnd"/>
            <w:r w:rsidRPr="00B712CD">
              <w:rPr>
                <w:rFonts w:ascii="Sabon Next LT" w:hAnsi="Sabon Next LT" w:cs="Sabon Next LT"/>
                <w:sz w:val="20"/>
                <w:szCs w:val="20"/>
              </w:rPr>
              <w:t xml:space="preserve"> / Cr * 100 * </w:t>
            </w:r>
            <w:r w:rsidR="00722FD5" w:rsidRPr="00B712CD">
              <w:rPr>
                <w:rFonts w:ascii="Sabon Next LT" w:hAnsi="Sabon Next LT" w:cs="Sabon Next LT"/>
                <w:sz w:val="20"/>
                <w:szCs w:val="20"/>
              </w:rPr>
              <w:t>9</w:t>
            </w:r>
            <w:r w:rsidRPr="00B712CD">
              <w:rPr>
                <w:rFonts w:ascii="Sabon Next LT" w:hAnsi="Sabon Next LT" w:cs="Sabon Next LT"/>
                <w:sz w:val="20"/>
                <w:szCs w:val="20"/>
              </w:rPr>
              <w:t xml:space="preserve">0% </w:t>
            </w:r>
          </w:p>
          <w:p w14:paraId="773F5693" w14:textId="77777777" w:rsidR="00E77E09" w:rsidRPr="00B712CD" w:rsidRDefault="00E77E09" w:rsidP="00070DDD">
            <w:pPr>
              <w:spacing w:after="98" w:line="276" w:lineRule="auto"/>
              <w:jc w:val="both"/>
              <w:rPr>
                <w:rFonts w:ascii="Sabon Next LT" w:hAnsi="Sabon Next LT" w:cs="Sabon Next LT"/>
                <w:sz w:val="20"/>
                <w:szCs w:val="20"/>
              </w:rPr>
            </w:pPr>
            <w:proofErr w:type="spellStart"/>
            <w:r w:rsidRPr="00B712CD">
              <w:rPr>
                <w:rFonts w:ascii="Sabon Next LT" w:hAnsi="Sabon Next LT" w:cs="Sabon Next LT"/>
                <w:sz w:val="20"/>
                <w:szCs w:val="20"/>
              </w:rPr>
              <w:t>Cmin</w:t>
            </w:r>
            <w:proofErr w:type="spellEnd"/>
            <w:r w:rsidRPr="00B712CD">
              <w:rPr>
                <w:rFonts w:ascii="Sabon Next LT" w:hAnsi="Sabon Next LT" w:cs="Sabon Next LT"/>
                <w:sz w:val="20"/>
                <w:szCs w:val="20"/>
              </w:rPr>
              <w:t xml:space="preserve"> – cena minimalna w zbiorze spośród ofert niepodlegających odrzuceniu </w:t>
            </w:r>
          </w:p>
          <w:p w14:paraId="53E939FD" w14:textId="77777777" w:rsidR="00E77E09" w:rsidRPr="00B712CD" w:rsidRDefault="00E77E09" w:rsidP="00070DDD">
            <w:pPr>
              <w:spacing w:after="95" w:line="276" w:lineRule="auto"/>
              <w:jc w:val="both"/>
              <w:rPr>
                <w:rFonts w:ascii="Sabon Next LT" w:hAnsi="Sabon Next LT" w:cs="Sabon Next LT"/>
                <w:sz w:val="20"/>
                <w:szCs w:val="20"/>
              </w:rPr>
            </w:pPr>
            <w:r w:rsidRPr="00B712CD">
              <w:rPr>
                <w:rFonts w:ascii="Sabon Next LT" w:hAnsi="Sabon Next LT" w:cs="Sabon Next LT"/>
                <w:sz w:val="20"/>
                <w:szCs w:val="20"/>
              </w:rPr>
              <w:t xml:space="preserve">Cr – cena oferty rozpatrywanej </w:t>
            </w:r>
          </w:p>
          <w:p w14:paraId="35629107" w14:textId="77777777" w:rsidR="00E77E09" w:rsidRPr="00B712CD" w:rsidRDefault="00E77E09" w:rsidP="00070DDD">
            <w:pPr>
              <w:spacing w:after="95" w:line="276" w:lineRule="auto"/>
              <w:jc w:val="both"/>
              <w:rPr>
                <w:rFonts w:ascii="Sabon Next LT" w:hAnsi="Sabon Next LT" w:cs="Sabon Next LT"/>
                <w:sz w:val="20"/>
                <w:szCs w:val="20"/>
              </w:rPr>
            </w:pPr>
            <w:proofErr w:type="spellStart"/>
            <w:r w:rsidRPr="00B712CD">
              <w:rPr>
                <w:rFonts w:ascii="Sabon Next LT" w:hAnsi="Sabon Next LT" w:cs="Sabon Next LT"/>
                <w:sz w:val="20"/>
                <w:szCs w:val="20"/>
              </w:rPr>
              <w:lastRenderedPageBreak/>
              <w:t>An</w:t>
            </w:r>
            <w:proofErr w:type="spellEnd"/>
            <w:r w:rsidRPr="00B712CD">
              <w:rPr>
                <w:rFonts w:ascii="Sabon Next LT" w:hAnsi="Sabon Next LT" w:cs="Sabon Next LT"/>
                <w:sz w:val="20"/>
                <w:szCs w:val="20"/>
              </w:rPr>
              <w:t xml:space="preserve"> – liczba punktów przyznana ofercie </w:t>
            </w:r>
          </w:p>
          <w:p w14:paraId="4719C374" w14:textId="77777777" w:rsidR="00E77E09" w:rsidRPr="00B712CD" w:rsidRDefault="00E77E09" w:rsidP="00070DDD">
            <w:pPr>
              <w:spacing w:line="276" w:lineRule="auto"/>
              <w:jc w:val="both"/>
              <w:rPr>
                <w:rFonts w:ascii="Sabon Next LT" w:hAnsi="Sabon Next LT" w:cs="Sabon Next LT"/>
                <w:sz w:val="20"/>
                <w:szCs w:val="20"/>
              </w:rPr>
            </w:pPr>
          </w:p>
          <w:p w14:paraId="21628586" w14:textId="51D6158C" w:rsidR="00DC6AA3" w:rsidRPr="00B712CD" w:rsidRDefault="00DC6AA3" w:rsidP="00070DDD">
            <w:pPr>
              <w:spacing w:line="276" w:lineRule="auto"/>
              <w:jc w:val="both"/>
              <w:rPr>
                <w:rFonts w:ascii="Sabon Next LT" w:hAnsi="Sabon Next LT" w:cs="Sabon Next LT"/>
                <w:sz w:val="20"/>
                <w:szCs w:val="20"/>
              </w:rPr>
            </w:pPr>
            <w:r w:rsidRPr="00B712CD">
              <w:rPr>
                <w:rFonts w:ascii="Sabon Next LT" w:eastAsia="Arial" w:hAnsi="Sabon Next LT" w:cs="Sabon Next LT"/>
                <w:b/>
                <w:bCs/>
                <w:sz w:val="20"/>
                <w:szCs w:val="20"/>
              </w:rPr>
              <w:t>Cena oferty powinna być wyrażona w złotych polskich (PLN). Jeżeli cena oferty będzie wyrażona w walucie obcej (USD lub EUR), Zamawiający dla porównania ofert przeliczy tą wartość w oparciu o średni kurs walut NBP (Tabela A) dla danej waluty z daty ogłoszenia Zapytania Ofertowego lub jeżeli w tym dniu nie będzie opublikowany średni kurs NBP, Zamawiający przyjmie kurs średni z ostatniej tabeli przed ogłoszeniem niniejszego postępowania.</w:t>
            </w:r>
          </w:p>
        </w:tc>
      </w:tr>
      <w:tr w:rsidR="00E77E09" w:rsidRPr="00B712CD" w14:paraId="0DBD35F0" w14:textId="77777777" w:rsidTr="00451DCD">
        <w:trPr>
          <w:trHeight w:val="7532"/>
        </w:trPr>
        <w:tc>
          <w:tcPr>
            <w:tcW w:w="848" w:type="dxa"/>
            <w:tcBorders>
              <w:top w:val="single" w:sz="6" w:space="0" w:color="000000"/>
              <w:left w:val="single" w:sz="6" w:space="0" w:color="000000"/>
              <w:bottom w:val="single" w:sz="4" w:space="0" w:color="auto"/>
              <w:right w:val="single" w:sz="6" w:space="0" w:color="000000"/>
            </w:tcBorders>
          </w:tcPr>
          <w:p w14:paraId="0245190D" w14:textId="77777777" w:rsidR="00E77E09" w:rsidRPr="00B712CD" w:rsidRDefault="00E77E09" w:rsidP="00070DDD">
            <w:pPr>
              <w:spacing w:line="276" w:lineRule="auto"/>
              <w:jc w:val="both"/>
              <w:rPr>
                <w:rFonts w:ascii="Sabon Next LT" w:hAnsi="Sabon Next LT" w:cs="Sabon Next LT"/>
                <w:sz w:val="20"/>
                <w:szCs w:val="20"/>
              </w:rPr>
            </w:pPr>
            <w:r w:rsidRPr="00B712CD">
              <w:rPr>
                <w:rFonts w:ascii="Sabon Next LT" w:hAnsi="Sabon Next LT" w:cs="Sabon Next LT"/>
                <w:sz w:val="20"/>
                <w:szCs w:val="20"/>
              </w:rPr>
              <w:lastRenderedPageBreak/>
              <w:t xml:space="preserve">2 </w:t>
            </w:r>
          </w:p>
        </w:tc>
        <w:tc>
          <w:tcPr>
            <w:tcW w:w="8726" w:type="dxa"/>
            <w:tcBorders>
              <w:top w:val="single" w:sz="6" w:space="0" w:color="000000"/>
              <w:left w:val="single" w:sz="6" w:space="0" w:color="000000"/>
              <w:bottom w:val="single" w:sz="4" w:space="0" w:color="auto"/>
              <w:right w:val="single" w:sz="6" w:space="0" w:color="000000"/>
            </w:tcBorders>
          </w:tcPr>
          <w:p w14:paraId="2FDEB701" w14:textId="77777777" w:rsidR="00E77E09" w:rsidRPr="00B712CD" w:rsidRDefault="00E77E09" w:rsidP="00070DDD">
            <w:pPr>
              <w:spacing w:after="20" w:line="276" w:lineRule="auto"/>
              <w:jc w:val="both"/>
              <w:rPr>
                <w:rFonts w:ascii="Sabon Next LT" w:hAnsi="Sabon Next LT" w:cs="Sabon Next LT"/>
                <w:sz w:val="20"/>
                <w:szCs w:val="20"/>
              </w:rPr>
            </w:pPr>
            <w:r w:rsidRPr="00B712CD">
              <w:rPr>
                <w:rFonts w:ascii="Sabon Next LT" w:hAnsi="Sabon Next LT" w:cs="Sabon Next LT"/>
                <w:sz w:val="20"/>
                <w:szCs w:val="20"/>
              </w:rPr>
              <w:t>KRYTERIUM 2: Punkty w ramach kryterium GWARANCJA będą przyznawane wg następującej formuły:</w:t>
            </w:r>
            <w:r w:rsidRPr="00B712CD">
              <w:rPr>
                <w:rFonts w:ascii="Sabon Next LT" w:hAnsi="Sabon Next LT" w:cs="Sabon Next LT"/>
                <w:b/>
                <w:sz w:val="20"/>
                <w:szCs w:val="20"/>
              </w:rPr>
              <w:t xml:space="preserve"> </w:t>
            </w:r>
          </w:p>
          <w:p w14:paraId="0E1F6C72" w14:textId="77777777" w:rsidR="00E77E09" w:rsidRPr="00B712CD" w:rsidRDefault="00E77E09" w:rsidP="00070DDD">
            <w:pPr>
              <w:numPr>
                <w:ilvl w:val="0"/>
                <w:numId w:val="62"/>
              </w:numPr>
              <w:suppressAutoHyphens w:val="0"/>
              <w:spacing w:after="90" w:line="276" w:lineRule="auto"/>
              <w:ind w:firstLine="1080"/>
              <w:jc w:val="both"/>
              <w:rPr>
                <w:rFonts w:ascii="Sabon Next LT" w:hAnsi="Sabon Next LT" w:cs="Sabon Next LT"/>
                <w:sz w:val="20"/>
                <w:szCs w:val="20"/>
              </w:rPr>
            </w:pPr>
            <w:r w:rsidRPr="00B712CD">
              <w:rPr>
                <w:rFonts w:ascii="Sabon Next LT" w:hAnsi="Sabon Next LT" w:cs="Sabon Next LT"/>
                <w:sz w:val="20"/>
                <w:szCs w:val="20"/>
              </w:rPr>
              <w:t xml:space="preserve">12 miesięcy – 0 pkt </w:t>
            </w:r>
          </w:p>
          <w:p w14:paraId="66901C0A" w14:textId="27B4FC98" w:rsidR="00E77E09" w:rsidRPr="00B712CD" w:rsidRDefault="00E77E09" w:rsidP="00070DDD">
            <w:pPr>
              <w:numPr>
                <w:ilvl w:val="0"/>
                <w:numId w:val="62"/>
              </w:numPr>
              <w:suppressAutoHyphens w:val="0"/>
              <w:spacing w:after="92" w:line="276" w:lineRule="auto"/>
              <w:ind w:firstLine="1080"/>
              <w:jc w:val="both"/>
              <w:rPr>
                <w:rFonts w:ascii="Sabon Next LT" w:hAnsi="Sabon Next LT" w:cs="Sabon Next LT"/>
                <w:sz w:val="20"/>
                <w:szCs w:val="20"/>
              </w:rPr>
            </w:pPr>
            <w:r w:rsidRPr="00B712CD">
              <w:rPr>
                <w:rFonts w:ascii="Sabon Next LT" w:hAnsi="Sabon Next LT" w:cs="Sabon Next LT"/>
                <w:sz w:val="20"/>
                <w:szCs w:val="20"/>
              </w:rPr>
              <w:t xml:space="preserve">24 miesięcy – 5 pkt </w:t>
            </w:r>
          </w:p>
          <w:p w14:paraId="4190A88A" w14:textId="0F9F2F0A" w:rsidR="00E77E09" w:rsidRPr="00B712CD" w:rsidRDefault="00E77E09" w:rsidP="00070DDD">
            <w:pPr>
              <w:numPr>
                <w:ilvl w:val="0"/>
                <w:numId w:val="62"/>
              </w:numPr>
              <w:suppressAutoHyphens w:val="0"/>
              <w:spacing w:line="276" w:lineRule="auto"/>
              <w:ind w:firstLine="1080"/>
              <w:jc w:val="both"/>
              <w:rPr>
                <w:rFonts w:ascii="Sabon Next LT" w:hAnsi="Sabon Next LT" w:cs="Sabon Next LT"/>
                <w:sz w:val="20"/>
                <w:szCs w:val="20"/>
              </w:rPr>
            </w:pPr>
            <w:r w:rsidRPr="00B712CD">
              <w:rPr>
                <w:rFonts w:ascii="Sabon Next LT" w:hAnsi="Sabon Next LT" w:cs="Sabon Next LT"/>
                <w:sz w:val="20"/>
                <w:szCs w:val="20"/>
              </w:rPr>
              <w:t xml:space="preserve">36 miesięcy - </w:t>
            </w:r>
            <w:r w:rsidR="00722FD5" w:rsidRPr="00B712CD">
              <w:rPr>
                <w:rFonts w:ascii="Sabon Next LT" w:hAnsi="Sabon Next LT" w:cs="Sabon Next LT"/>
                <w:sz w:val="20"/>
                <w:szCs w:val="20"/>
              </w:rPr>
              <w:t>1</w:t>
            </w:r>
            <w:r w:rsidRPr="00B712CD">
              <w:rPr>
                <w:rFonts w:ascii="Sabon Next LT" w:hAnsi="Sabon Next LT" w:cs="Sabon Next LT"/>
                <w:sz w:val="20"/>
                <w:szCs w:val="20"/>
              </w:rPr>
              <w:t xml:space="preserve">0 pkt </w:t>
            </w:r>
          </w:p>
          <w:p w14:paraId="659E881A" w14:textId="77777777" w:rsidR="00E77E09" w:rsidRPr="00B712CD" w:rsidRDefault="00E77E09" w:rsidP="00070DDD">
            <w:pPr>
              <w:spacing w:line="276" w:lineRule="auto"/>
              <w:jc w:val="both"/>
              <w:rPr>
                <w:rFonts w:ascii="Sabon Next LT" w:hAnsi="Sabon Next LT" w:cs="Sabon Next LT"/>
                <w:sz w:val="20"/>
                <w:szCs w:val="20"/>
              </w:rPr>
            </w:pPr>
            <w:r w:rsidRPr="00B712CD">
              <w:rPr>
                <w:rFonts w:ascii="Sabon Next LT" w:hAnsi="Sabon Next LT" w:cs="Sabon Next LT"/>
                <w:sz w:val="20"/>
                <w:szCs w:val="20"/>
              </w:rPr>
              <w:t xml:space="preserve">Przy czym: </w:t>
            </w:r>
          </w:p>
          <w:p w14:paraId="0DD842B6" w14:textId="77777777" w:rsidR="00E77E09" w:rsidRPr="00B712CD" w:rsidRDefault="00E77E09" w:rsidP="00070DDD">
            <w:pPr>
              <w:numPr>
                <w:ilvl w:val="0"/>
                <w:numId w:val="63"/>
              </w:numPr>
              <w:suppressAutoHyphens w:val="0"/>
              <w:spacing w:after="96"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Okres gwarancji należy podać w miesiącach.  </w:t>
            </w:r>
          </w:p>
          <w:p w14:paraId="3C83FDDC" w14:textId="77777777" w:rsidR="00E77E09" w:rsidRPr="00B712CD" w:rsidRDefault="00E77E09" w:rsidP="00070DDD">
            <w:pPr>
              <w:numPr>
                <w:ilvl w:val="0"/>
                <w:numId w:val="6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Łączna długość gwarancji nie może być krótsza niż 12 miesięcy. Oferty z okresem gwarancji krótszym niż 12 miesięcy zostaną odrzucone.  </w:t>
            </w:r>
          </w:p>
          <w:p w14:paraId="2EAEAE2D" w14:textId="77777777" w:rsidR="00E77E09" w:rsidRPr="00B712CD" w:rsidRDefault="00E77E09" w:rsidP="00070DDD">
            <w:pPr>
              <w:numPr>
                <w:ilvl w:val="0"/>
                <w:numId w:val="6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Dla celów oceny ofert (przyznawania punktów za gwarancję) stosuje się następujące zasady:  </w:t>
            </w:r>
          </w:p>
          <w:p w14:paraId="7E5CB23C" w14:textId="77777777" w:rsidR="00E77E09" w:rsidRPr="00B712CD" w:rsidRDefault="00E77E09" w:rsidP="00070DDD">
            <w:pPr>
              <w:numPr>
                <w:ilvl w:val="1"/>
                <w:numId w:val="63"/>
              </w:numPr>
              <w:suppressAutoHyphens w:val="0"/>
              <w:spacing w:line="276" w:lineRule="auto"/>
              <w:ind w:right="32" w:hanging="361"/>
              <w:jc w:val="both"/>
              <w:rPr>
                <w:rFonts w:ascii="Sabon Next LT" w:hAnsi="Sabon Next LT" w:cs="Sabon Next LT"/>
                <w:sz w:val="20"/>
                <w:szCs w:val="20"/>
              </w:rPr>
            </w:pPr>
            <w:r w:rsidRPr="00B712CD">
              <w:rPr>
                <w:rFonts w:ascii="Sabon Next LT" w:hAnsi="Sabon Next LT" w:cs="Sabon Next LT"/>
                <w:sz w:val="20"/>
                <w:szCs w:val="20"/>
              </w:rPr>
              <w:t xml:space="preserve">jeżeli Wykonawca wskaże w ofercie okres gwarancji od 12 do 23 miesięcy (włącznie), to do oceny ofert przyjmuje się 12 miesięcy, </w:t>
            </w:r>
          </w:p>
          <w:p w14:paraId="452EA959" w14:textId="77777777" w:rsidR="00E77E09" w:rsidRPr="00B712CD" w:rsidRDefault="00E77E09" w:rsidP="00070DDD">
            <w:pPr>
              <w:numPr>
                <w:ilvl w:val="1"/>
                <w:numId w:val="63"/>
              </w:numPr>
              <w:suppressAutoHyphens w:val="0"/>
              <w:spacing w:line="276" w:lineRule="auto"/>
              <w:ind w:right="32" w:hanging="361"/>
              <w:jc w:val="both"/>
              <w:rPr>
                <w:rFonts w:ascii="Sabon Next LT" w:hAnsi="Sabon Next LT" w:cs="Sabon Next LT"/>
                <w:sz w:val="20"/>
                <w:szCs w:val="20"/>
              </w:rPr>
            </w:pPr>
            <w:r w:rsidRPr="00B712CD">
              <w:rPr>
                <w:rFonts w:ascii="Sabon Next LT" w:hAnsi="Sabon Next LT" w:cs="Sabon Next LT"/>
                <w:sz w:val="20"/>
                <w:szCs w:val="20"/>
              </w:rPr>
              <w:t xml:space="preserve">jeżeli Wykonawca wskaże w ofercie okres gwarancji od 24 do 35 miesięcy (włącznie), to do oceny ofert przyjmuje się 24 miesięcy, </w:t>
            </w:r>
          </w:p>
          <w:p w14:paraId="2A23976C" w14:textId="77777777" w:rsidR="00E77E09" w:rsidRPr="00B712CD" w:rsidRDefault="00E77E09" w:rsidP="00070DDD">
            <w:pPr>
              <w:numPr>
                <w:ilvl w:val="1"/>
                <w:numId w:val="63"/>
              </w:numPr>
              <w:suppressAutoHyphens w:val="0"/>
              <w:spacing w:line="276" w:lineRule="auto"/>
              <w:ind w:right="32" w:hanging="361"/>
              <w:jc w:val="both"/>
              <w:rPr>
                <w:rFonts w:ascii="Sabon Next LT" w:hAnsi="Sabon Next LT" w:cs="Sabon Next LT"/>
                <w:sz w:val="20"/>
                <w:szCs w:val="20"/>
              </w:rPr>
            </w:pPr>
            <w:r w:rsidRPr="00B712CD">
              <w:rPr>
                <w:rFonts w:ascii="Sabon Next LT" w:hAnsi="Sabon Next LT" w:cs="Sabon Next LT"/>
                <w:sz w:val="20"/>
                <w:szCs w:val="20"/>
              </w:rPr>
              <w:t xml:space="preserve">jeżeli Wykonawca wskaże w ofercie okres gwarancji wynoszący 36 miesięcy lub więcej, to do oceny ofert przyjmuje się 36 miesięcy. </w:t>
            </w:r>
          </w:p>
          <w:p w14:paraId="1C2793EB" w14:textId="77777777" w:rsidR="00BD6935" w:rsidRPr="00B712CD" w:rsidRDefault="00E77E09" w:rsidP="00070DDD">
            <w:pPr>
              <w:numPr>
                <w:ilvl w:val="1"/>
                <w:numId w:val="63"/>
              </w:numPr>
              <w:suppressAutoHyphens w:val="0"/>
              <w:spacing w:line="276" w:lineRule="auto"/>
              <w:ind w:right="32" w:hanging="361"/>
              <w:jc w:val="both"/>
              <w:rPr>
                <w:rFonts w:ascii="Sabon Next LT" w:hAnsi="Sabon Next LT" w:cs="Sabon Next LT"/>
                <w:sz w:val="20"/>
                <w:szCs w:val="20"/>
              </w:rPr>
            </w:pPr>
            <w:r w:rsidRPr="00B712CD">
              <w:rPr>
                <w:rFonts w:ascii="Sabon Next LT" w:hAnsi="Sabon Next LT" w:cs="Sabon Next LT"/>
                <w:sz w:val="20"/>
                <w:szCs w:val="20"/>
              </w:rPr>
              <w:t xml:space="preserve">Jeżeli Wykonawca w ofercie nie wskaże długości gwarancji, Zamawiający przyjmie do oceny, że Wykonawca oferuje minimalną długość gwarancji wynoszącą 12 miesięcy. </w:t>
            </w:r>
          </w:p>
          <w:p w14:paraId="5B9EEB8B" w14:textId="5AF1824E" w:rsidR="00E77E09" w:rsidRPr="00B712CD" w:rsidRDefault="00E77E09" w:rsidP="00070DDD">
            <w:pPr>
              <w:suppressAutoHyphens w:val="0"/>
              <w:spacing w:line="276" w:lineRule="auto"/>
              <w:ind w:left="1441" w:right="32"/>
              <w:jc w:val="both"/>
              <w:rPr>
                <w:rFonts w:ascii="Sabon Next LT" w:hAnsi="Sabon Next LT" w:cs="Sabon Next LT"/>
                <w:sz w:val="20"/>
                <w:szCs w:val="20"/>
              </w:rPr>
            </w:pPr>
            <w:r w:rsidRPr="00B712CD">
              <w:rPr>
                <w:rFonts w:ascii="Sabon Next LT" w:hAnsi="Sabon Next LT" w:cs="Sabon Next LT"/>
                <w:sz w:val="20"/>
                <w:szCs w:val="20"/>
              </w:rPr>
              <w:t xml:space="preserve">W przypadku wybrania takiej oferty jako najkorzystniejszej, w umowie zostanie wpisana długość gwarancji wynosząca 12 miesięcy.  </w:t>
            </w:r>
          </w:p>
          <w:p w14:paraId="7ABF08B0" w14:textId="77777777" w:rsidR="00E77E09" w:rsidRPr="00B712CD" w:rsidRDefault="00E77E09" w:rsidP="00070DDD">
            <w:pPr>
              <w:numPr>
                <w:ilvl w:val="1"/>
                <w:numId w:val="63"/>
              </w:numPr>
              <w:suppressAutoHyphens w:val="0"/>
              <w:spacing w:line="276" w:lineRule="auto"/>
              <w:ind w:right="32" w:hanging="361"/>
              <w:jc w:val="both"/>
              <w:rPr>
                <w:rFonts w:ascii="Sabon Next LT" w:hAnsi="Sabon Next LT" w:cs="Sabon Next LT"/>
                <w:sz w:val="20"/>
                <w:szCs w:val="20"/>
              </w:rPr>
            </w:pPr>
            <w:r w:rsidRPr="00B712CD">
              <w:rPr>
                <w:rFonts w:ascii="Sabon Next LT" w:hAnsi="Sabon Next LT" w:cs="Sabon Next LT"/>
                <w:sz w:val="20"/>
                <w:szCs w:val="20"/>
              </w:rPr>
              <w:t xml:space="preserve">Długość gwarancji wpisywana do umowy pozostaje taka, jaką faktycznie zaproponował Wykonawca (jeżeli jest zgodna z pkt 2 powyżej), jednak na potrzeby punktacji stosuje się zasady określone w pkt 3. </w:t>
            </w:r>
          </w:p>
        </w:tc>
      </w:tr>
    </w:tbl>
    <w:p w14:paraId="2ECADE2D" w14:textId="77777777" w:rsidR="00E77E09" w:rsidRPr="00B712CD" w:rsidRDefault="00E77E09" w:rsidP="00070DDD">
      <w:pPr>
        <w:spacing w:after="99" w:line="276" w:lineRule="auto"/>
        <w:ind w:left="70"/>
        <w:jc w:val="both"/>
        <w:rPr>
          <w:rFonts w:ascii="Sabon Next LT" w:hAnsi="Sabon Next LT" w:cs="Sabon Next LT"/>
          <w:color w:val="FF0000"/>
          <w:sz w:val="20"/>
          <w:szCs w:val="20"/>
        </w:rPr>
      </w:pPr>
      <w:r w:rsidRPr="00B712CD">
        <w:rPr>
          <w:rFonts w:ascii="Sabon Next LT" w:hAnsi="Sabon Next LT" w:cs="Sabon Next LT"/>
          <w:color w:val="FF0000"/>
          <w:sz w:val="20"/>
          <w:szCs w:val="20"/>
        </w:rPr>
        <w:t xml:space="preserve"> </w:t>
      </w:r>
    </w:p>
    <w:p w14:paraId="37BA41B6" w14:textId="77777777" w:rsidR="00E77E09" w:rsidRPr="00B712CD" w:rsidRDefault="00E77E09" w:rsidP="00070DDD">
      <w:pPr>
        <w:pStyle w:val="Akapitzlist"/>
        <w:numPr>
          <w:ilvl w:val="0"/>
          <w:numId w:val="11"/>
        </w:numPr>
        <w:spacing w:after="160" w:line="276" w:lineRule="auto"/>
        <w:jc w:val="both"/>
        <w:rPr>
          <w:rFonts w:ascii="Sabon Next LT" w:hAnsi="Sabon Next LT" w:cs="Sabon Next LT"/>
          <w:b/>
          <w:bCs/>
          <w:sz w:val="20"/>
          <w:szCs w:val="20"/>
        </w:rPr>
      </w:pPr>
      <w:r w:rsidRPr="00B712CD">
        <w:rPr>
          <w:rFonts w:ascii="Sabon Next LT" w:hAnsi="Sabon Next LT" w:cs="Sabon Next LT"/>
          <w:b/>
          <w:bCs/>
          <w:sz w:val="20"/>
          <w:szCs w:val="20"/>
        </w:rPr>
        <w:t xml:space="preserve">OCENA I WYBÓR OFERTY NAJKORZYSTNIEJSZEJ </w:t>
      </w:r>
    </w:p>
    <w:p w14:paraId="7F77A307" w14:textId="77777777" w:rsidR="00E77E09" w:rsidRPr="00B712CD" w:rsidRDefault="00E77E09" w:rsidP="00070DDD">
      <w:pPr>
        <w:spacing w:after="96" w:line="276" w:lineRule="auto"/>
        <w:ind w:left="70"/>
        <w:jc w:val="both"/>
        <w:rPr>
          <w:rFonts w:ascii="Sabon Next LT" w:hAnsi="Sabon Next LT" w:cs="Sabon Next LT"/>
          <w:sz w:val="20"/>
          <w:szCs w:val="20"/>
        </w:rPr>
      </w:pPr>
      <w:r w:rsidRPr="00B712CD">
        <w:rPr>
          <w:rFonts w:ascii="Sabon Next LT" w:hAnsi="Sabon Next LT" w:cs="Sabon Next LT"/>
          <w:sz w:val="20"/>
          <w:szCs w:val="20"/>
        </w:rPr>
        <w:t xml:space="preserve"> </w:t>
      </w:r>
    </w:p>
    <w:p w14:paraId="2BB6416D" w14:textId="77777777" w:rsidR="00E77E09" w:rsidRPr="00B712CD"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Zamawiający dokona oceny ofert pod względem formalnym oraz zgodności z niniejszym zapytaniem ofertowym. </w:t>
      </w:r>
    </w:p>
    <w:p w14:paraId="09F8AC12" w14:textId="77777777" w:rsidR="00E77E09" w:rsidRPr="00B712CD" w:rsidRDefault="00E77E09" w:rsidP="00070DDD">
      <w:pPr>
        <w:numPr>
          <w:ilvl w:val="0"/>
          <w:numId w:val="53"/>
        </w:numPr>
        <w:suppressAutoHyphens w:val="0"/>
        <w:spacing w:after="96"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Cenę deklaruje się na formularzu oferty, zgodnie z wymaganiami Zamawiającego. </w:t>
      </w:r>
    </w:p>
    <w:p w14:paraId="79D9100B" w14:textId="11303546" w:rsidR="00E77E09" w:rsidRPr="00B712CD"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Zaoferowana cena uwzględnia wszelkie daniny publiczne oraz obligatoryjne składki na ubezpieczenia społeczne oraz ubezpieczenie zdrowotne zgodnie z przepisami prawa powszechnie obowiązującego, </w:t>
      </w:r>
      <w:r w:rsidRPr="00B712CD">
        <w:rPr>
          <w:rFonts w:ascii="Sabon Next LT" w:hAnsi="Sabon Next LT" w:cs="Sabon Next LT"/>
          <w:sz w:val="20"/>
          <w:szCs w:val="20"/>
        </w:rPr>
        <w:lastRenderedPageBreak/>
        <w:t xml:space="preserve">podatek VAT – jeśli dotyczy, a także wszystkie wymagania zawarte w Zapytaniu i załącznikach do niego oraz koszty, jakie wykonawca poniesie w związku z ich realizacją. </w:t>
      </w:r>
    </w:p>
    <w:p w14:paraId="7548D6BA" w14:textId="47805822" w:rsidR="00E77E09" w:rsidRPr="00B712CD" w:rsidRDefault="00E77E09" w:rsidP="00070DDD">
      <w:pPr>
        <w:numPr>
          <w:ilvl w:val="0"/>
          <w:numId w:val="53"/>
        </w:numPr>
        <w:suppressAutoHyphens w:val="0"/>
        <w:spacing w:after="95"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o której mowa w zdaniu poprzednim, wykonawca ma obowiązek: </w:t>
      </w:r>
    </w:p>
    <w:p w14:paraId="0662911D" w14:textId="77777777" w:rsidR="00E77E09" w:rsidRPr="00B712CD" w:rsidRDefault="00E77E09" w:rsidP="00070DDD">
      <w:pPr>
        <w:numPr>
          <w:ilvl w:val="1"/>
          <w:numId w:val="5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poinformowania zamawiającego, że wybór jego oferty będzie prowadził do powstania u zamawiającego obowiązku podatkowego; </w:t>
      </w:r>
    </w:p>
    <w:p w14:paraId="0E65BC9C" w14:textId="77777777" w:rsidR="00E77E09" w:rsidRPr="00B712CD" w:rsidRDefault="00E77E09" w:rsidP="00070DDD">
      <w:pPr>
        <w:numPr>
          <w:ilvl w:val="1"/>
          <w:numId w:val="5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wskazania nazwy (rodzaju) towaru lub usługi, których dostawa lub świadczenie będą prowadziły do powstania obowiązku podatkowego; </w:t>
      </w:r>
    </w:p>
    <w:p w14:paraId="7001738D" w14:textId="77777777" w:rsidR="00E77E09" w:rsidRPr="00B712CD" w:rsidRDefault="00E77E09" w:rsidP="00070DDD">
      <w:pPr>
        <w:numPr>
          <w:ilvl w:val="1"/>
          <w:numId w:val="5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wskazania wartości towaru lub usługi objętego obowiązkiem podatkowym zamawiającego, bez kwoty podatku; </w:t>
      </w:r>
    </w:p>
    <w:p w14:paraId="02BAE1FC" w14:textId="77777777" w:rsidR="00E77E09" w:rsidRPr="00B712CD" w:rsidRDefault="00E77E09" w:rsidP="00070DDD">
      <w:pPr>
        <w:numPr>
          <w:ilvl w:val="1"/>
          <w:numId w:val="5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wskazania stawki podatku od towarów i usług, która zgodnie z wiedzą wykonawcy, będzie miała zastosowanie.   </w:t>
      </w:r>
    </w:p>
    <w:p w14:paraId="567C3A77" w14:textId="77777777" w:rsidR="00E77E09" w:rsidRPr="00B712CD"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o informacje zawarte powyżej. </w:t>
      </w:r>
    </w:p>
    <w:p w14:paraId="76DBD0BB" w14:textId="77777777" w:rsidR="00E77E09" w:rsidRPr="00B712CD"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Zamawiający może wezwać Wykonawców, którzy w określonym terminie nie złożyli wymaganych przez Zamawiającego oświadczeń lub dokumentów, lub którzy nie złożyli pełnomocnictw, albo którzy złożyli wymagane przez Zamawiającego oświadczenia i dokumenty zawierające błędy, lub nie potwierdzające spełnienia przez Wykonawcę warunków udziału w postępowaniu lub którzy złożyli wadliwe pełnomocnictwa, do ich złożenia w wyznaczonym terminie, chyba że mimo ich złożenia oferta podlega odrzuceniu albo konieczne byłoby unieważnienie postępowania. </w:t>
      </w:r>
    </w:p>
    <w:p w14:paraId="69E37D2F" w14:textId="77777777" w:rsidR="00E77E09" w:rsidRPr="00B712CD"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Zamawiający może wezwać Wykonawcę do złożenia wyjaśnień w zakresie treści oświadczeń i dokumentów składanych przez wykonawcę. </w:t>
      </w:r>
    </w:p>
    <w:p w14:paraId="5746599A" w14:textId="77777777" w:rsidR="00E77E09" w:rsidRPr="00B712CD"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Jeżeli złożone przez Wykonawcę dokumenty lub oświadczenia (w tym między innymi dokumenty potwierdzające spełnianie warunków udziału w postępowaniu) budzą wątpliwości Zamawiający zastrzega sobie prawo zwrócenia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40E84781" w14:textId="77777777" w:rsidR="00E77E09" w:rsidRPr="00B712CD"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 tytułu odrzucenia oferty Wykonawcom nie przysługują żadne roszczenia przeciw Zamawiającemu. </w:t>
      </w:r>
    </w:p>
    <w:p w14:paraId="2A0C028C" w14:textId="77777777" w:rsidR="00E77E09" w:rsidRPr="00B712CD"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Zamawiający odrzuci ofertę Wykonawcy, który w odpowiedzi na wezwanie nie złożył uzupełnionych oświadczeń lub dokumentów lub pełnomocnictw lub złożył błędne oświadczenia, dokumenty lub pełnomocnictwa lub złożył dokumenty lub oświadczenia, które nie potwierdzają spełnienia przez Wykonawcę warunków udziału w postępowaniu lub potwierdzają, że Wykonawca podlega wykluczeniu. </w:t>
      </w:r>
    </w:p>
    <w:p w14:paraId="29CA70CE" w14:textId="77777777" w:rsidR="00E77E09" w:rsidRPr="00B712CD"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Jeżeli nie można dokonać wyboru najkorzystniejszej oferty ze względu na to, że zostały złożone oferty o takiej samej cenie lub koszcie, Zamawiający wzywa wykonawców, którzy złożyli te oferty, do złożenia w terminie określonym przez Zamawiającego ofert dodatkowych. Wykonawcy, składając oferty dodatkowe, nie mogą zaoferować cen lub kosztów wyższych niż zaoferowane w złożonych ofertach. </w:t>
      </w:r>
    </w:p>
    <w:p w14:paraId="56564E4D" w14:textId="77777777" w:rsidR="00E77E09" w:rsidRPr="00B712CD"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lastRenderedPageBreak/>
        <w:t xml:space="preserve">Zamawiający zastrzega sobie prawo negocjacji ceny z Wykonawcą, który spełnia warunki udziału w postępowaniu, nie podlega wykluczeniu i złożył najkorzystniejszą ofertę (uwzględniając wszystkie kryteria oceny ofert). </w:t>
      </w:r>
    </w:p>
    <w:p w14:paraId="4806B40B" w14:textId="77777777" w:rsidR="00E77E09" w:rsidRPr="00B712CD" w:rsidRDefault="00E77E09" w:rsidP="00070DDD">
      <w:pPr>
        <w:numPr>
          <w:ilvl w:val="0"/>
          <w:numId w:val="53"/>
        </w:numPr>
        <w:suppressAutoHyphens w:val="0"/>
        <w:spacing w:after="96"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Zamawiający poprawia w ofercie: </w:t>
      </w:r>
    </w:p>
    <w:p w14:paraId="4435DC31" w14:textId="77777777" w:rsidR="00E77E09" w:rsidRPr="00B712CD" w:rsidRDefault="00E77E09" w:rsidP="00070DDD">
      <w:pPr>
        <w:numPr>
          <w:ilvl w:val="1"/>
          <w:numId w:val="5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Oczywiste omyłki pisarskie – to omyłki nie budzące wątpliwości, bezsporne – powstałe w sposób niezamierzony, przypadkowo, nieświadomie (automatycznie), a nadto takie, że każdy, nie znający sprawy różnie łatwo zauważy je i równie łatwo wskaże ten sam sposób ich poprawienia </w:t>
      </w:r>
    </w:p>
    <w:p w14:paraId="614D279B" w14:textId="77777777" w:rsidR="00E77E09" w:rsidRPr="00B712CD" w:rsidRDefault="00E77E09" w:rsidP="00070DDD">
      <w:pPr>
        <w:numPr>
          <w:ilvl w:val="1"/>
          <w:numId w:val="5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Oczywiste omyłki rachunkowe, z uwzględnieniem konsekwencji rachunkowych dokonanych poprawek, niezwłocznie zawiadamiając o tym Wykonawcę, którego oferta została poprawiona. </w:t>
      </w:r>
    </w:p>
    <w:p w14:paraId="67F53D0C" w14:textId="77777777" w:rsidR="00E77E09" w:rsidRPr="00B712CD" w:rsidRDefault="00E77E09" w:rsidP="00070DDD">
      <w:pPr>
        <w:numPr>
          <w:ilvl w:val="0"/>
          <w:numId w:val="53"/>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 przypadku popełnienia przez Wykonawcę omyłki w zakresie wskazania ceny, Zamawiający jako punkt wyjścia do dokonania poprawy omyłki będzie brał pod uwagę zaoferowaną cenę netto. </w:t>
      </w:r>
    </w:p>
    <w:p w14:paraId="5FD803EB" w14:textId="27268C6B" w:rsidR="00DC6AA3" w:rsidRPr="00B712CD" w:rsidRDefault="00E77E09" w:rsidP="00070DDD">
      <w:pPr>
        <w:spacing w:after="99" w:line="276" w:lineRule="auto"/>
        <w:ind w:left="70"/>
        <w:jc w:val="both"/>
        <w:rPr>
          <w:rFonts w:ascii="Sabon Next LT" w:hAnsi="Sabon Next LT" w:cs="Sabon Next LT"/>
          <w:sz w:val="20"/>
          <w:szCs w:val="20"/>
        </w:rPr>
      </w:pPr>
      <w:r w:rsidRPr="00B712CD">
        <w:rPr>
          <w:rFonts w:ascii="Sabon Next LT" w:hAnsi="Sabon Next LT" w:cs="Sabon Next LT"/>
          <w:sz w:val="20"/>
          <w:szCs w:val="20"/>
        </w:rPr>
        <w:t xml:space="preserve"> </w:t>
      </w:r>
    </w:p>
    <w:p w14:paraId="6F4661AA" w14:textId="77777777" w:rsidR="00E77E09" w:rsidRPr="00B712CD" w:rsidRDefault="00E77E09" w:rsidP="00070DDD">
      <w:pPr>
        <w:pStyle w:val="Akapitzlist"/>
        <w:numPr>
          <w:ilvl w:val="0"/>
          <w:numId w:val="11"/>
        </w:numPr>
        <w:spacing w:after="160" w:line="276" w:lineRule="auto"/>
        <w:jc w:val="both"/>
        <w:rPr>
          <w:rFonts w:ascii="Sabon Next LT" w:hAnsi="Sabon Next LT" w:cs="Sabon Next LT"/>
          <w:b/>
          <w:bCs/>
          <w:sz w:val="20"/>
          <w:szCs w:val="20"/>
        </w:rPr>
      </w:pPr>
      <w:r w:rsidRPr="00B712CD">
        <w:rPr>
          <w:rFonts w:ascii="Sabon Next LT" w:hAnsi="Sabon Next LT" w:cs="Sabon Next LT"/>
          <w:b/>
          <w:bCs/>
          <w:sz w:val="20"/>
          <w:szCs w:val="20"/>
        </w:rPr>
        <w:t xml:space="preserve">POSTANOWIENIA DODATKOWE </w:t>
      </w:r>
    </w:p>
    <w:p w14:paraId="7A1D9863" w14:textId="77777777" w:rsidR="00E77E09" w:rsidRPr="00B712CD" w:rsidRDefault="00E77E09" w:rsidP="00070DDD">
      <w:pPr>
        <w:spacing w:after="96" w:line="276" w:lineRule="auto"/>
        <w:ind w:left="790"/>
        <w:jc w:val="both"/>
        <w:rPr>
          <w:rFonts w:ascii="Sabon Next LT" w:hAnsi="Sabon Next LT" w:cs="Sabon Next LT"/>
          <w:sz w:val="20"/>
          <w:szCs w:val="20"/>
        </w:rPr>
      </w:pPr>
      <w:r w:rsidRPr="00B712CD">
        <w:rPr>
          <w:rFonts w:ascii="Sabon Next LT" w:hAnsi="Sabon Next LT" w:cs="Sabon Next LT"/>
          <w:sz w:val="20"/>
          <w:szCs w:val="20"/>
        </w:rPr>
        <w:t xml:space="preserve"> </w:t>
      </w:r>
    </w:p>
    <w:p w14:paraId="5C6C01E1" w14:textId="77777777" w:rsidR="00E77E09" w:rsidRPr="00B712CD" w:rsidRDefault="00E77E09" w:rsidP="00070DDD">
      <w:pPr>
        <w:numPr>
          <w:ilvl w:val="0"/>
          <w:numId w:val="54"/>
        </w:numPr>
        <w:suppressAutoHyphens w:val="0"/>
        <w:spacing w:after="97" w:line="276" w:lineRule="auto"/>
        <w:ind w:hanging="360"/>
        <w:jc w:val="both"/>
        <w:rPr>
          <w:rFonts w:ascii="Sabon Next LT" w:hAnsi="Sabon Next LT" w:cs="Sabon Next LT"/>
          <w:sz w:val="20"/>
          <w:szCs w:val="20"/>
          <w:u w:val="single"/>
        </w:rPr>
      </w:pPr>
      <w:r w:rsidRPr="00B712CD">
        <w:rPr>
          <w:rFonts w:ascii="Sabon Next LT" w:hAnsi="Sabon Next LT" w:cs="Sabon Next LT"/>
          <w:b/>
          <w:sz w:val="20"/>
          <w:szCs w:val="20"/>
          <w:u w:val="single"/>
        </w:rPr>
        <w:t xml:space="preserve">W ramach zamówienia nie ma możliwości składania ofert wariantowych. </w:t>
      </w:r>
    </w:p>
    <w:p w14:paraId="3690EE94" w14:textId="77777777" w:rsidR="00E77E09" w:rsidRPr="00B712CD" w:rsidRDefault="00E77E09" w:rsidP="00070DDD">
      <w:pPr>
        <w:numPr>
          <w:ilvl w:val="0"/>
          <w:numId w:val="54"/>
        </w:numPr>
        <w:suppressAutoHyphens w:val="0"/>
        <w:spacing w:after="97" w:line="276" w:lineRule="auto"/>
        <w:ind w:hanging="360"/>
        <w:jc w:val="both"/>
        <w:rPr>
          <w:rFonts w:ascii="Sabon Next LT" w:hAnsi="Sabon Next LT" w:cs="Sabon Next LT"/>
          <w:sz w:val="20"/>
          <w:szCs w:val="20"/>
          <w:u w:val="single"/>
        </w:rPr>
      </w:pPr>
      <w:r w:rsidRPr="00B712CD">
        <w:rPr>
          <w:rFonts w:ascii="Sabon Next LT" w:hAnsi="Sabon Next LT" w:cs="Sabon Next LT"/>
          <w:b/>
          <w:sz w:val="20"/>
          <w:szCs w:val="20"/>
          <w:u w:val="single"/>
        </w:rPr>
        <w:t xml:space="preserve">Zamawiający nie dopuszcza składania ofert częściowych. </w:t>
      </w:r>
      <w:r w:rsidRPr="00B712CD">
        <w:rPr>
          <w:rFonts w:ascii="Sabon Next LT" w:hAnsi="Sabon Next LT" w:cs="Sabon Next LT"/>
          <w:sz w:val="20"/>
          <w:szCs w:val="20"/>
          <w:u w:val="single"/>
        </w:rPr>
        <w:t xml:space="preserve"> </w:t>
      </w:r>
    </w:p>
    <w:p w14:paraId="122F2315" w14:textId="77777777" w:rsidR="00E77E09" w:rsidRPr="00B712CD"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Do upływu terminu składania ofert zamawiający zastrzega sobie prawo zmiany lub uzupełnienia treści niniejszego zapytania ofertowego. W tej sytuacji zamawiający zastrzega, iż termin składania ofert może zostać przedłużony o czas niezbędny do wprowadzenia zmian w ofertach, jeżeli jest to konieczne z uwagi na zakres wprowadzonych zmian. </w:t>
      </w:r>
    </w:p>
    <w:p w14:paraId="35618491" w14:textId="77777777" w:rsidR="00E77E09" w:rsidRPr="00B712CD"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Zamawiający zastrzega sobie prawo do unieważnienia niniejszego postępowania bez podawania przyczyny, na każdym jego etapie (w tym także po dokonaniu wyboru oferty wykonawcy). </w:t>
      </w:r>
    </w:p>
    <w:p w14:paraId="79278165" w14:textId="77777777" w:rsidR="00E77E09" w:rsidRPr="00B712CD"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Niniejsze postępowanie ofertowe nie jest prowadzone w oparciu o przepisy ustawy z dnia 11 września 2019 roku Prawo zamówień publicznych. </w:t>
      </w:r>
    </w:p>
    <w:p w14:paraId="2802E4FA" w14:textId="77777777" w:rsidR="00E77E09" w:rsidRPr="00B712CD"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Zamawiający powiadomi niezwłocznie o wynikach rozstrzygnięcia zapytania wszystkich Wykonawców, którzy ubiegali się o udzielenie zamówienia. </w:t>
      </w:r>
    </w:p>
    <w:p w14:paraId="121722DD" w14:textId="77777777" w:rsidR="00E77E09" w:rsidRPr="00B712CD"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Zamawiający wymaga, aby Wykonawca wykonał przedmiot zamówienia zgodnie z obowiązującym prawem, w tym między innymi z ustawą z dnia 16 kwietnia 2004 r. o ochronie przyrody (Dz. U. 2016 poz. 1098).  </w:t>
      </w:r>
    </w:p>
    <w:p w14:paraId="1CA13C2C" w14:textId="77777777" w:rsidR="00E77E09" w:rsidRPr="00B712CD"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Zamawiający zastrzega, aby Wykonawca na etapie ubiegania się o udzielenie zamówienia jak również w jego realizacji nie zatrudniał i nie współpracował z pracownikami Zamawiającego w sposób, w którym zachodziłoby podejrzenie o naruszenie ustawy o zwalczaniu nieuczciwej konkurencji (Dz. U. 2020 poz. 1913 z </w:t>
      </w:r>
      <w:proofErr w:type="spellStart"/>
      <w:r w:rsidRPr="00B712CD">
        <w:rPr>
          <w:rFonts w:ascii="Sabon Next LT" w:hAnsi="Sabon Next LT" w:cs="Sabon Next LT"/>
          <w:sz w:val="20"/>
          <w:szCs w:val="20"/>
        </w:rPr>
        <w:t>późn</w:t>
      </w:r>
      <w:proofErr w:type="spellEnd"/>
      <w:r w:rsidRPr="00B712CD">
        <w:rPr>
          <w:rFonts w:ascii="Sabon Next LT" w:hAnsi="Sabon Next LT" w:cs="Sabon Next LT"/>
          <w:sz w:val="20"/>
          <w:szCs w:val="20"/>
        </w:rPr>
        <w:t xml:space="preserve">. zm.)  </w:t>
      </w:r>
    </w:p>
    <w:p w14:paraId="708E2D30" w14:textId="77777777" w:rsidR="00E77E09" w:rsidRPr="00B712CD"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 ramach składania wniosku o płatność oferty będą przekazane w celu weryfikacji do właściwej instytucji publicznej.  </w:t>
      </w:r>
    </w:p>
    <w:p w14:paraId="1968760A" w14:textId="77777777" w:rsidR="00E77E09" w:rsidRPr="00B712CD"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Po wyborze oferty najkorzystniejszej Zamawiający wezwie niezwłocznie Wykonawcę, który złożył najkorzystniejszą ofertę do zawarcia umowy – wyznaczając mu w tym celu odpowiedni termin, nie dłuższy niż 14 dni. W przypadku gdy wybrany Wykonawca odstąpi od zawarcia umowy w sprawie zamówienia, Zamawiający może zawrzeć umowę z Wykonawcą, który uzyskał kolejną najwyższą liczbę punktów.  </w:t>
      </w:r>
    </w:p>
    <w:p w14:paraId="57850AD0" w14:textId="77777777" w:rsidR="00E77E09" w:rsidRPr="00B712CD"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lastRenderedPageBreak/>
        <w:t xml:space="preserve">Postępowanie jest prowadzone w języku polskim, w związku z tym wszelkie oświadczenia, dokumenty, zawiadomienia, zapytania i oferty itp. muszą być składane w języku polskim lub z tłumaczeniem na język polski. </w:t>
      </w:r>
    </w:p>
    <w:p w14:paraId="25FCBBB6" w14:textId="77777777" w:rsidR="00E77E09" w:rsidRPr="00B712CD"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 zakresie każdego zadania (osobno dla każdego zadania), wykonawca zapłaci zamawiającemu kary umowne, liczone od wynagrodzenia brutto objętego Umową dla danego zadania, w następujących przypadkach: </w:t>
      </w:r>
    </w:p>
    <w:p w14:paraId="6BB9E90A" w14:textId="77777777" w:rsidR="00E77E09" w:rsidRPr="00B712CD" w:rsidRDefault="00E77E09" w:rsidP="00070DDD">
      <w:pPr>
        <w:numPr>
          <w:ilvl w:val="1"/>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 zwłokę w terminie dostawy w wysokości 0,5% wynagrodzenia, za każdy dzień zwłoki </w:t>
      </w:r>
    </w:p>
    <w:p w14:paraId="562E201D" w14:textId="77777777" w:rsidR="00E77E09" w:rsidRPr="00B712CD" w:rsidRDefault="00E77E09" w:rsidP="00070DDD">
      <w:pPr>
        <w:numPr>
          <w:ilvl w:val="1"/>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 zwłokę w usunięciu wad stwierdzonych przy Odbiorze ostatecznym lub w okresie gwarancji bądź rękojmi w wysokości 0,5% wynagrodzenia, za każdy dzień zwłoki, liczony od dnia wyznaczonego na usunięcie wad </w:t>
      </w:r>
    </w:p>
    <w:p w14:paraId="4292DF90" w14:textId="77777777" w:rsidR="00E77E09" w:rsidRPr="00B712CD" w:rsidRDefault="00E77E09" w:rsidP="00070DDD">
      <w:pPr>
        <w:numPr>
          <w:ilvl w:val="1"/>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 odstąpienie od Umowy przez zamawiającego z przyczyn, za które winę ponosi wykonawca w wysokości 0,5% </w:t>
      </w:r>
    </w:p>
    <w:p w14:paraId="179767CA" w14:textId="77777777" w:rsidR="00E77E09" w:rsidRPr="00B712CD" w:rsidRDefault="00E77E09" w:rsidP="00070DDD">
      <w:pPr>
        <w:numPr>
          <w:ilvl w:val="1"/>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 odstąpienie od Umowy przez wykonawcę z przyczyn leżących po stronie wykonawcy w wysokości 10% wynagrodzenia </w:t>
      </w:r>
    </w:p>
    <w:p w14:paraId="26756702" w14:textId="77777777" w:rsidR="00E77E09" w:rsidRPr="00B712CD"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 zakresie realizacji przedmiotu umowy, zamawiający zapłaci wykonawcy kary umowne, liczone od wynagrodzenia brutto objętego Umową dla danej dostawy, w następujących przypadkach: </w:t>
      </w:r>
    </w:p>
    <w:p w14:paraId="00FD7B2B" w14:textId="77777777" w:rsidR="00E77E09" w:rsidRPr="00B712CD" w:rsidRDefault="00E77E09" w:rsidP="00070DDD">
      <w:pPr>
        <w:numPr>
          <w:ilvl w:val="1"/>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odstąpienie od Umowy z przyczyn zależnych od zamawiającego w wysokości 10% wynagrodzenia brutto objętego Umową </w:t>
      </w:r>
    </w:p>
    <w:p w14:paraId="176AC005" w14:textId="77777777" w:rsidR="00E77E09" w:rsidRPr="00B712CD"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Strony zastrzegają sobie prawo do dochodzenia odszkodowania uzupełniającego przewyższającego wysokość kar umownych do wysokości rzeczywiście poniesionej szkody. </w:t>
      </w:r>
    </w:p>
    <w:p w14:paraId="75553769" w14:textId="77777777" w:rsidR="00E77E09" w:rsidRPr="00B712CD"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Kary umowne strony zapłacą na wskazany przez siebie rachunek, w terminie do 30 dni kalendarzowych od dnia doręczenia żądania zapłaty kary umownej. </w:t>
      </w:r>
    </w:p>
    <w:p w14:paraId="613BBA4E" w14:textId="77777777" w:rsidR="00E77E09" w:rsidRPr="00B712CD"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 razie opóźnienia w zapłacie kary umownej, każda ze stron może potrącić należności z tytułu przewidzianych kar umownych z dowolnej należności drugiej strony. </w:t>
      </w:r>
    </w:p>
    <w:p w14:paraId="4B672E02" w14:textId="77777777" w:rsidR="00E77E09" w:rsidRPr="00B712CD" w:rsidRDefault="00E77E09" w:rsidP="00070DDD">
      <w:pPr>
        <w:numPr>
          <w:ilvl w:val="0"/>
          <w:numId w:val="54"/>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Maksymalna wysokość kar umownych naliczonych przez każdą ze stron Umowy nie może przekroczyć 20% wynagrodzenia umownego brutto. </w:t>
      </w:r>
    </w:p>
    <w:p w14:paraId="505CDD3D" w14:textId="77777777" w:rsidR="00E77E09" w:rsidRPr="00B712CD" w:rsidRDefault="00E77E09" w:rsidP="00070DDD">
      <w:pPr>
        <w:spacing w:after="96" w:line="276" w:lineRule="auto"/>
        <w:ind w:left="790"/>
        <w:jc w:val="both"/>
        <w:rPr>
          <w:rFonts w:ascii="Sabon Next LT" w:hAnsi="Sabon Next LT" w:cs="Sabon Next LT"/>
          <w:b/>
          <w:bCs/>
          <w:sz w:val="20"/>
          <w:szCs w:val="20"/>
        </w:rPr>
      </w:pPr>
      <w:r w:rsidRPr="00B712CD">
        <w:rPr>
          <w:rFonts w:ascii="Sabon Next LT" w:hAnsi="Sabon Next LT" w:cs="Sabon Next LT"/>
          <w:b/>
          <w:bCs/>
          <w:sz w:val="20"/>
          <w:szCs w:val="20"/>
        </w:rPr>
        <w:t xml:space="preserve"> </w:t>
      </w:r>
    </w:p>
    <w:p w14:paraId="15A05730" w14:textId="77777777" w:rsidR="00E77E09" w:rsidRPr="00B712CD" w:rsidRDefault="00E77E09" w:rsidP="00070DDD">
      <w:pPr>
        <w:pStyle w:val="Akapitzlist"/>
        <w:numPr>
          <w:ilvl w:val="0"/>
          <w:numId w:val="11"/>
        </w:numPr>
        <w:spacing w:after="160" w:line="276" w:lineRule="auto"/>
        <w:jc w:val="both"/>
        <w:rPr>
          <w:rFonts w:ascii="Sabon Next LT" w:hAnsi="Sabon Next LT" w:cs="Sabon Next LT"/>
          <w:b/>
          <w:bCs/>
          <w:sz w:val="20"/>
          <w:szCs w:val="20"/>
        </w:rPr>
      </w:pPr>
      <w:r w:rsidRPr="00B712CD">
        <w:rPr>
          <w:rFonts w:ascii="Sabon Next LT" w:hAnsi="Sabon Next LT" w:cs="Sabon Next LT"/>
          <w:b/>
          <w:bCs/>
          <w:sz w:val="20"/>
          <w:szCs w:val="20"/>
        </w:rPr>
        <w:t xml:space="preserve">OKREŚLENIE WARUNKÓW ISTOTNYCH ZMIAN UMOWY </w:t>
      </w:r>
    </w:p>
    <w:p w14:paraId="433D80BD" w14:textId="77777777" w:rsidR="00E77E09" w:rsidRPr="00B712CD" w:rsidRDefault="00E77E09" w:rsidP="00070DDD">
      <w:pPr>
        <w:spacing w:line="276" w:lineRule="auto"/>
        <w:ind w:left="785"/>
        <w:jc w:val="both"/>
        <w:rPr>
          <w:rFonts w:ascii="Sabon Next LT" w:hAnsi="Sabon Next LT" w:cs="Sabon Next LT"/>
          <w:sz w:val="20"/>
          <w:szCs w:val="20"/>
        </w:rPr>
      </w:pPr>
      <w:r w:rsidRPr="00B712CD">
        <w:rPr>
          <w:rFonts w:ascii="Sabon Next LT" w:hAnsi="Sabon Next LT" w:cs="Sabon Next LT"/>
          <w:sz w:val="20"/>
          <w:szCs w:val="20"/>
        </w:rPr>
        <w:t>1.</w:t>
      </w:r>
      <w:r w:rsidRPr="00B712CD">
        <w:rPr>
          <w:rFonts w:ascii="Sabon Next LT" w:eastAsia="Arial" w:hAnsi="Sabon Next LT" w:cs="Sabon Next LT"/>
          <w:sz w:val="20"/>
          <w:szCs w:val="20"/>
        </w:rPr>
        <w:t xml:space="preserve"> </w:t>
      </w:r>
      <w:r w:rsidRPr="00B712CD">
        <w:rPr>
          <w:rFonts w:ascii="Sabon Next LT" w:hAnsi="Sabon Next LT" w:cs="Sabon Next LT"/>
          <w:sz w:val="20"/>
          <w:szCs w:val="20"/>
        </w:rPr>
        <w:t xml:space="preserve">Zamawiający zastrzega możliwość wprowadzenia istotnych zmian postanowień zawartej umowy. W szczególności postanowienia umowy mogą ulec zmianie w razie ziszczenia się co najmniej jednej z poniżej wskazanych okoliczności w następującym zakresie oraz na następujących warunkach: </w:t>
      </w:r>
    </w:p>
    <w:p w14:paraId="2980A442" w14:textId="77777777" w:rsidR="00E77E09" w:rsidRPr="00B712CD" w:rsidRDefault="00E77E09" w:rsidP="00070DDD">
      <w:pPr>
        <w:spacing w:after="96" w:line="276" w:lineRule="auto"/>
        <w:ind w:left="790"/>
        <w:jc w:val="both"/>
        <w:rPr>
          <w:rFonts w:ascii="Sabon Next LT" w:hAnsi="Sabon Next LT" w:cs="Sabon Next LT"/>
          <w:sz w:val="20"/>
          <w:szCs w:val="20"/>
        </w:rPr>
      </w:pPr>
      <w:r w:rsidRPr="00B712CD">
        <w:rPr>
          <w:rFonts w:ascii="Sabon Next LT" w:hAnsi="Sabon Next LT" w:cs="Sabon Next LT"/>
          <w:sz w:val="20"/>
          <w:szCs w:val="20"/>
        </w:rPr>
        <w:t>1)</w:t>
      </w:r>
      <w:r w:rsidRPr="00B712CD">
        <w:rPr>
          <w:rFonts w:ascii="Sabon Next LT" w:eastAsia="Arial" w:hAnsi="Sabon Next LT" w:cs="Sabon Next LT"/>
          <w:sz w:val="20"/>
          <w:szCs w:val="20"/>
        </w:rPr>
        <w:t xml:space="preserve"> </w:t>
      </w:r>
      <w:r w:rsidRPr="00B712CD">
        <w:rPr>
          <w:rFonts w:ascii="Sabon Next LT" w:hAnsi="Sabon Next LT" w:cs="Sabon Next LT"/>
          <w:sz w:val="20"/>
          <w:szCs w:val="20"/>
        </w:rPr>
        <w:t xml:space="preserve">W przedmiocie sposobu wykonania Przedmiotu Zamówienia: </w:t>
      </w:r>
    </w:p>
    <w:p w14:paraId="472A4A66" w14:textId="77777777" w:rsidR="00E77E09" w:rsidRPr="00B712CD" w:rsidRDefault="00E77E09" w:rsidP="00070DDD">
      <w:pPr>
        <w:numPr>
          <w:ilvl w:val="0"/>
          <w:numId w:val="55"/>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jeżeli zmiana sposobu realizacji zamówienia wynika ze zmian w obowiązujących przepisach prawa bądź wytycznych, mających wpływ na wykonanie zamówienia lub decyzji organów administracji publicznej, w tym poprzez zwiększenie, zmniejszenie zakresu świadczenia lub zmiany metody, technologii realizacji Przedmiotu Zamówienia, w zakresie koniecznym do dostosowania do nowych przepisów prawa, wytycznych lub decyzji, </w:t>
      </w:r>
    </w:p>
    <w:p w14:paraId="3C74FD67" w14:textId="77777777" w:rsidR="00E77E09" w:rsidRPr="00B712CD" w:rsidRDefault="00E77E09" w:rsidP="00070DDD">
      <w:pPr>
        <w:numPr>
          <w:ilvl w:val="0"/>
          <w:numId w:val="55"/>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jeżeli zmiana sposobu realizacji wynika ze zmiany opisu Przedmiotu Zamówienia, w szczególności z powodu braku rozwiązań projektowych, konieczności usunięcia błędów lub wprowadzenia zmian w dokumentacji projektowej lub technicznej, na podstawie której realizowany był przedmiot Zamówienia, </w:t>
      </w:r>
    </w:p>
    <w:p w14:paraId="6F2A23CB" w14:textId="77777777" w:rsidR="00E77E09" w:rsidRPr="00B712CD" w:rsidRDefault="00E77E09" w:rsidP="00070DDD">
      <w:pPr>
        <w:numPr>
          <w:ilvl w:val="0"/>
          <w:numId w:val="55"/>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lastRenderedPageBreak/>
        <w:t xml:space="preserve">jeżeli zmiana parametrów określających Przedmiot Zamówienia, w szczególności poprzez zastosowanie innych rozwiązań technicznych lub materiałowych pozwoli na osiągnięcie wymaganego lub lepszego efektu przy niższych kosztach wykonania Umowy, zwiększenie jakości, parametrów technicznych lub eksploatacyjnych Przedmiotu Zamówienia, skrócenie terminu realizacji Przedmiotu Zamówienia, uniknięcie niewykonania lub wadliwego wykonania Przedmiotu Zamówienia, </w:t>
      </w:r>
    </w:p>
    <w:p w14:paraId="3EAC189C" w14:textId="77777777" w:rsidR="00E77E09" w:rsidRPr="00B712CD" w:rsidRDefault="00E77E09" w:rsidP="00070DDD">
      <w:pPr>
        <w:numPr>
          <w:ilvl w:val="0"/>
          <w:numId w:val="55"/>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jeżeli zmiany materiałów i urządzeń będą korzystne dla zamawiającego, a w szczególności spowodują obniżenie kosztu ponoszonego przez zamawiającego na eksploatację i konserwację wykonanego Przedmiotu Zamówienia, poprawią parametry techniczne, wynikają z aktualizacji rozwiązań z uwagi na postęp technologiczny lub zmiany obowiązujących przepisów, pod warunkiem, że zmiany te nie spowodują obniżenia parametrów tych materiałów lub urządzeń, </w:t>
      </w:r>
    </w:p>
    <w:p w14:paraId="6B38E7DE" w14:textId="77777777" w:rsidR="00E77E09" w:rsidRPr="00B712CD" w:rsidRDefault="00E77E09" w:rsidP="00070DDD">
      <w:pPr>
        <w:numPr>
          <w:ilvl w:val="0"/>
          <w:numId w:val="55"/>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 przypadku gdy Wykonawca nie jest w stanie nabyć na rynku zaoferowanego w przedłożonej Zamawiającemu ofercie urządzenia, materiału np.: w związku z opóźnieniem dostaw nie z winy Wykonawcy lub wycofaniem urządzenia lub elementu urządzenia, materiału z produkcji lub wprowadzeniem nowej wersji zamawianych urządzeń lub ich elementów, materiałów, - poprzez dokonanie zamiany w zakresie dostarczanych urządzeń, materiałów; zaoferowane przez Wykonawcę urządzenie, materiał musi charakteryzować się takimi samymi albo wyższymi lub lepszymi parametrami niż wymagane były w SWZ; </w:t>
      </w:r>
    </w:p>
    <w:p w14:paraId="01242FA1" w14:textId="77777777" w:rsidR="00E77E09" w:rsidRPr="00B712CD" w:rsidRDefault="00E77E09" w:rsidP="00070DDD">
      <w:pPr>
        <w:spacing w:after="96" w:line="276" w:lineRule="auto"/>
        <w:ind w:left="790"/>
        <w:jc w:val="both"/>
        <w:rPr>
          <w:rFonts w:ascii="Sabon Next LT" w:hAnsi="Sabon Next LT" w:cs="Sabon Next LT"/>
          <w:sz w:val="20"/>
          <w:szCs w:val="20"/>
        </w:rPr>
      </w:pPr>
      <w:r w:rsidRPr="00B712CD">
        <w:rPr>
          <w:rFonts w:ascii="Sabon Next LT" w:hAnsi="Sabon Next LT" w:cs="Sabon Next LT"/>
          <w:sz w:val="20"/>
          <w:szCs w:val="20"/>
        </w:rPr>
        <w:t>2)</w:t>
      </w:r>
      <w:r w:rsidRPr="00B712CD">
        <w:rPr>
          <w:rFonts w:ascii="Sabon Next LT" w:eastAsia="Arial" w:hAnsi="Sabon Next LT" w:cs="Sabon Next LT"/>
          <w:sz w:val="20"/>
          <w:szCs w:val="20"/>
        </w:rPr>
        <w:t xml:space="preserve"> </w:t>
      </w:r>
      <w:r w:rsidRPr="00B712CD">
        <w:rPr>
          <w:rFonts w:ascii="Sabon Next LT" w:hAnsi="Sabon Next LT" w:cs="Sabon Next LT"/>
          <w:sz w:val="20"/>
          <w:szCs w:val="20"/>
        </w:rPr>
        <w:t xml:space="preserve">w przedmiocie zmiany terminów wykonania Umowy: </w:t>
      </w:r>
    </w:p>
    <w:p w14:paraId="6443F041" w14:textId="77777777" w:rsidR="00E77E09" w:rsidRPr="00B712CD" w:rsidRDefault="00E77E09" w:rsidP="00070DDD">
      <w:pPr>
        <w:numPr>
          <w:ilvl w:val="0"/>
          <w:numId w:val="56"/>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 przypadku wystąpienia siły wyższej, pod pojęciem której rozumie się wszystkie zdarzenia zewnętrzne i niemożliwe do przewidzenia i niemożliwe do zapobieżenia przez stronę lub strony Umowy, a zaistniałe po zawarciu Umowy, w szczególności takie jak: wojny, działania wojenne, inwazje, terroryzm, rewolucje, powstania, wojny domowe, rozruchy, z wyjątkiem tych, które są ograniczone wyłącznie do pracowników wykonawcy lub jego podwykonawców lub zamawiającego, zanieczyszczenie i inne podobne niebezpieczne skutki spowodowane przez substancje toksyczne, z wyjątkiem tych, które mogą być przypisane użyciu przez wykonawcę, działania sił przyrody, w tym huragany lub powodzie, a którym Strona Umowy nie mogła zapobiec, stan nadzwyczajny (np. stan klęski żywiołowej, stan wojenny, stan wyjątkowy), Zamawiający dopuszcza zmianę terminu zakończenia realizacji Przedmiotu Zamówienia, poprzez przedłużenie terminu realizacji Umowy o liczbę dni odpowiadającą okresowi niemożności lub wydłużenia realizacji prac. Okoliczności, o których mowa powyżej muszą zostać udokumentowane; </w:t>
      </w:r>
    </w:p>
    <w:p w14:paraId="1D64D35F" w14:textId="77777777" w:rsidR="00E77E09" w:rsidRPr="00B712CD" w:rsidRDefault="00E77E09" w:rsidP="00070DDD">
      <w:pPr>
        <w:numPr>
          <w:ilvl w:val="0"/>
          <w:numId w:val="56"/>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zmiana terminu wykonania zamówienia w związku z brakiem rozwiązań projektowych, konieczności wprowadzenia zmian w dokumentacji projektowej lub technicznej, na podstawie której realizowany jest Przedmiot Zamówienia, zmian powodujących wstrzymanie lub przerwanie dostaw stanowiących Przedmiot Zamówienia, przy czym przedłużenie terminu realizacji zamówienia nastąpi o liczbę dni niezbędną do wprowadzenia zmian w dokumentacji projektowej lub technicznej oraz do przeprowadzenia uzgodnień (ustaleń) z właściwymi organami, uzyskania opinii właściwych organów oraz wydania decyzji przez właściwe organy, 3)</w:t>
      </w:r>
      <w:r w:rsidRPr="00B712CD">
        <w:rPr>
          <w:rFonts w:ascii="Sabon Next LT" w:eastAsia="Arial" w:hAnsi="Sabon Next LT" w:cs="Sabon Next LT"/>
          <w:sz w:val="20"/>
          <w:szCs w:val="20"/>
        </w:rPr>
        <w:t xml:space="preserve"> </w:t>
      </w:r>
      <w:r w:rsidRPr="00B712CD">
        <w:rPr>
          <w:rFonts w:ascii="Sabon Next LT" w:hAnsi="Sabon Next LT" w:cs="Sabon Next LT"/>
          <w:sz w:val="20"/>
          <w:szCs w:val="20"/>
        </w:rPr>
        <w:t xml:space="preserve">w przedmiocie zmiany wynagrodzenia Wykonawcy: </w:t>
      </w:r>
    </w:p>
    <w:p w14:paraId="400D95B7" w14:textId="77777777" w:rsidR="00E77E09" w:rsidRPr="00B712CD" w:rsidRDefault="00E77E09" w:rsidP="00070DDD">
      <w:pPr>
        <w:numPr>
          <w:ilvl w:val="0"/>
          <w:numId w:val="57"/>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jeżeli ze względu na przyczyny i zmiany, o których mowa w pkt. 1 i 2 powyżej, konieczna będzie zmiana zakresu Przedmiotu Zamówienia poprzez jego zwiększenie, dopuszcza się możliwość </w:t>
      </w:r>
      <w:r w:rsidRPr="00B712CD">
        <w:rPr>
          <w:rFonts w:ascii="Sabon Next LT" w:hAnsi="Sabon Next LT" w:cs="Sabon Next LT"/>
          <w:sz w:val="20"/>
          <w:szCs w:val="20"/>
        </w:rPr>
        <w:lastRenderedPageBreak/>
        <w:t xml:space="preserve">zmiany wynagrodzenia Wykonawcy poprzez zwiększenie jego kwoty; w takim przypadku zmieniona wartość wynagrodzenia odpowiadać będzie wartości Przedmiotu Zamówienia po uwzględnieniu zmian jego zakresu i obliczona zostanie poprzez doliczenie wartości niezbędnych nakładów pracy lub różnicy cen materiałów lub elementów ustalonych w oparciu o średnie stawki i ceny rynkowe dla danych prac, materiałów i elementów, i następnie zaakceptowanych przez Zamawiającego, </w:t>
      </w:r>
    </w:p>
    <w:p w14:paraId="64355BC7" w14:textId="77777777" w:rsidR="00E77E09" w:rsidRPr="00B712CD" w:rsidRDefault="00E77E09" w:rsidP="00070DDD">
      <w:pPr>
        <w:numPr>
          <w:ilvl w:val="0"/>
          <w:numId w:val="57"/>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jeżeli ze względu na przyczyny i zmiany, o których mowa w pkt. 1 i 2 powyżej, konieczna będzie zmiana zakresu Przedmiotu Zamówienia poprzez jego zmniejszenie, dopuszcza się możliwość zmiany wynagrodzenia Wykonawcy poprzez zmniejszenie jego kwoty; w takim przypadku zmieniona wartość wynagrodzenia odpowiadać będzie wartości Przedmiotu Zamówienia po uwzględnieniu zmian jego zakresu i ustalona zostanie poprzez odliczenie wartości prac zaniechanych lub zbędnych materiałów i elementów, ustalonych na podstawie kosztorysu ofertowego, a w przypadku gdy takie ustalenie nie będzie możliwe, wartość należnego wynagrodzenia ustalona zostanie w oparciu o średnie stawki i ceny rynkowe dla danych prac, materiałów i elementów,  </w:t>
      </w:r>
    </w:p>
    <w:p w14:paraId="6E0EDA60" w14:textId="77777777" w:rsidR="00E77E09" w:rsidRPr="00B712CD" w:rsidRDefault="00E77E09" w:rsidP="00070DDD">
      <w:pPr>
        <w:numPr>
          <w:ilvl w:val="0"/>
          <w:numId w:val="57"/>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jeżeli ze względu na przyczyny i zmiany, o których mowa w pkt. 1 i 2 powyżej, konieczna będzie zmiana częstotliwości płatności lub zmiana zasad wypłaty wynagrodzenia bez jego zwiększenia, dopuszcza się możliwość zmiany przyjętego w Umowie harmonogramu płatności, w szczególności w sytuacji, w której zmianie ulega harmonogram realizacji Umowy lub ze względu na uzasadnioną sytuację finansową wykonawcy konieczna jest zmiana częstotliwości płatności wynagrodzenia lub wprowadzenie płatności częściowych. Jeżeli wykonawca wnioskuje o zmianę warunków płatności, musi udowodnić, iż występują okoliczności uzasadniające zmianę warunków płatności, </w:t>
      </w:r>
    </w:p>
    <w:p w14:paraId="4ADC8318" w14:textId="77777777" w:rsidR="00E77E09" w:rsidRPr="00B712CD" w:rsidRDefault="00E77E09" w:rsidP="00070DDD">
      <w:pPr>
        <w:numPr>
          <w:ilvl w:val="1"/>
          <w:numId w:val="56"/>
        </w:numPr>
        <w:suppressAutoHyphens w:val="0"/>
        <w:spacing w:after="96"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mających wpływ na realizację Przedmiotu Umowy, </w:t>
      </w:r>
    </w:p>
    <w:p w14:paraId="089E110E" w14:textId="3323A342" w:rsidR="00E77E09" w:rsidRPr="00B712CD" w:rsidRDefault="00E77E09" w:rsidP="00070DDD">
      <w:pPr>
        <w:numPr>
          <w:ilvl w:val="1"/>
          <w:numId w:val="56"/>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terminu realizacji zamówienia, w przypadku uzyskania zgody od </w:t>
      </w:r>
      <w:r w:rsidR="00AB6FBA" w:rsidRPr="00B712CD">
        <w:rPr>
          <w:rFonts w:ascii="Sabon Next LT" w:eastAsia="Arial" w:hAnsi="Sabon Next LT" w:cs="Sabon Next LT"/>
          <w:b/>
          <w:bCs/>
          <w:sz w:val="20"/>
          <w:szCs w:val="20"/>
        </w:rPr>
        <w:t>PARP</w:t>
      </w:r>
      <w:r w:rsidRPr="00B712CD">
        <w:rPr>
          <w:rFonts w:ascii="Sabon Next LT" w:hAnsi="Sabon Next LT" w:cs="Sabon Next LT"/>
          <w:b/>
          <w:sz w:val="20"/>
          <w:szCs w:val="20"/>
        </w:rPr>
        <w:t xml:space="preserve"> i</w:t>
      </w:r>
      <w:r w:rsidRPr="00B712CD">
        <w:rPr>
          <w:rFonts w:ascii="Sabon Next LT" w:hAnsi="Sabon Next LT" w:cs="Sabon Next LT"/>
          <w:sz w:val="20"/>
          <w:szCs w:val="20"/>
        </w:rPr>
        <w:t xml:space="preserve"> na wydłużenie terminu realizacji projektu. </w:t>
      </w:r>
    </w:p>
    <w:p w14:paraId="3300F7B1" w14:textId="77777777" w:rsidR="00E77E09" w:rsidRPr="00B712CD" w:rsidRDefault="00E77E09" w:rsidP="00070DDD">
      <w:pPr>
        <w:numPr>
          <w:ilvl w:val="0"/>
          <w:numId w:val="58"/>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Wszystkie powyższe postanowienia stanowią katalog zmian, na które Zamawiający może wyrazić zgodę. Nie stanowią jednocześnie zobowiązania do wyrażenia takiej zgody. </w:t>
      </w:r>
    </w:p>
    <w:p w14:paraId="472AFE38" w14:textId="77777777" w:rsidR="00E77E09" w:rsidRPr="00B712CD" w:rsidRDefault="00E77E09" w:rsidP="00070DDD">
      <w:pPr>
        <w:numPr>
          <w:ilvl w:val="0"/>
          <w:numId w:val="58"/>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 przypadku zmiany powszechnie obowiązujących przepisów prawa w zakresie mającym wpływ na realizację Przedmiotu Umowy - odpowiednie zapisy Umowy zostaną dostosowane do obowiązującego stanu prawnego, </w:t>
      </w:r>
    </w:p>
    <w:p w14:paraId="576777AB" w14:textId="77777777" w:rsidR="00E77E09" w:rsidRPr="00B712CD" w:rsidRDefault="00E77E09" w:rsidP="00070DDD">
      <w:pPr>
        <w:numPr>
          <w:ilvl w:val="0"/>
          <w:numId w:val="58"/>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Wszelkie zmiany w Umowie wymagają formy pisemnej w postaci aneksu do Umowy pod rygorem nieważności. </w:t>
      </w:r>
    </w:p>
    <w:p w14:paraId="3766C658" w14:textId="77777777" w:rsidR="00E77E09" w:rsidRPr="00B712CD" w:rsidRDefault="00E77E09" w:rsidP="00070DDD">
      <w:pPr>
        <w:numPr>
          <w:ilvl w:val="0"/>
          <w:numId w:val="58"/>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Przedłużenie terminu realizacji Umowy, wskazane w ustępach powyżej nastąpi o liczbę dni odpowiadającą okresowi niemożności lub wydłużenia realizacji prac. </w:t>
      </w:r>
    </w:p>
    <w:p w14:paraId="7CD3F508" w14:textId="77777777" w:rsidR="00E77E09" w:rsidRPr="00B712CD" w:rsidRDefault="00E77E09" w:rsidP="00070DDD">
      <w:pPr>
        <w:numPr>
          <w:ilvl w:val="0"/>
          <w:numId w:val="58"/>
        </w:numPr>
        <w:suppressAutoHyphens w:val="0"/>
        <w:spacing w:after="96"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Zmiany, o których mowa wyżej muszą zostać udokumentowane.  </w:t>
      </w:r>
    </w:p>
    <w:p w14:paraId="6A6C36A7" w14:textId="77777777" w:rsidR="00E77E09" w:rsidRPr="00B712CD" w:rsidRDefault="00E77E09" w:rsidP="00070DDD">
      <w:pPr>
        <w:numPr>
          <w:ilvl w:val="0"/>
          <w:numId w:val="58"/>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Pismo (wniosek) dotyczące zmian, o których mowa w ust. 1, wraz z uzasadnieniem, strona występująca z wnioskiem zobowiązana jest złożyć drugiej stronie. Wszelkie zmiany wymagają uprzedniej oceny i zgody Zamawiającego. </w:t>
      </w:r>
    </w:p>
    <w:p w14:paraId="5479A385" w14:textId="77777777" w:rsidR="00E77E09" w:rsidRPr="00B712CD" w:rsidRDefault="00E77E09" w:rsidP="00070DDD">
      <w:pPr>
        <w:numPr>
          <w:ilvl w:val="0"/>
          <w:numId w:val="58"/>
        </w:numPr>
        <w:suppressAutoHyphens w:val="0"/>
        <w:spacing w:after="95"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Zmianę postanowień zawartych w Umowie uznaje się za istotną zgodnie z art. </w:t>
      </w:r>
    </w:p>
    <w:p w14:paraId="59831303" w14:textId="77777777" w:rsidR="00E77E09" w:rsidRPr="00B712CD" w:rsidRDefault="00E77E09" w:rsidP="00070DDD">
      <w:pPr>
        <w:spacing w:after="93" w:line="276" w:lineRule="auto"/>
        <w:ind w:left="800" w:hanging="10"/>
        <w:jc w:val="both"/>
        <w:rPr>
          <w:rFonts w:ascii="Sabon Next LT" w:hAnsi="Sabon Next LT" w:cs="Sabon Next LT"/>
          <w:sz w:val="20"/>
          <w:szCs w:val="20"/>
        </w:rPr>
      </w:pPr>
      <w:r w:rsidRPr="00B712CD">
        <w:rPr>
          <w:rFonts w:ascii="Sabon Next LT" w:hAnsi="Sabon Next LT" w:cs="Sabon Next LT"/>
          <w:sz w:val="20"/>
          <w:szCs w:val="20"/>
        </w:rPr>
        <w:t xml:space="preserve">454 ust. 2 PZP.  </w:t>
      </w:r>
    </w:p>
    <w:p w14:paraId="147D30EF" w14:textId="77777777" w:rsidR="00E77E09" w:rsidRPr="00B712CD" w:rsidRDefault="00E77E09" w:rsidP="00070DDD">
      <w:pPr>
        <w:numPr>
          <w:ilvl w:val="0"/>
          <w:numId w:val="58"/>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lastRenderedPageBreak/>
        <w:t xml:space="preserve">Wszelkie zmiany w niniejszej umowie wymagają formy pisemnej pod rygorem nieważności.  </w:t>
      </w:r>
    </w:p>
    <w:p w14:paraId="21CB084F" w14:textId="77777777" w:rsidR="00E77E09" w:rsidRPr="00B712CD" w:rsidRDefault="00E77E09" w:rsidP="00070DDD">
      <w:pPr>
        <w:numPr>
          <w:ilvl w:val="0"/>
          <w:numId w:val="58"/>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Nie stanowi istotnej zmiany Umowy w rozumieniu art. 454 Prawa zamówień publicznych i nie wymaga formy pisemnej w postaci aneksu do Umowy:  </w:t>
      </w:r>
    </w:p>
    <w:p w14:paraId="050A7D1E" w14:textId="77777777" w:rsidR="00E77E09" w:rsidRPr="00B712CD" w:rsidRDefault="00E77E09" w:rsidP="00070DDD">
      <w:pPr>
        <w:numPr>
          <w:ilvl w:val="1"/>
          <w:numId w:val="59"/>
        </w:numPr>
        <w:suppressAutoHyphens w:val="0"/>
        <w:spacing w:after="97"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zmiana danych osób kontaktowych,  </w:t>
      </w:r>
    </w:p>
    <w:p w14:paraId="7E6EA722" w14:textId="77777777" w:rsidR="00E77E09" w:rsidRPr="00B712CD" w:rsidRDefault="00E77E09" w:rsidP="00070DDD">
      <w:pPr>
        <w:numPr>
          <w:ilvl w:val="1"/>
          <w:numId w:val="59"/>
        </w:numPr>
        <w:suppressAutoHyphens w:val="0"/>
        <w:spacing w:after="93"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zmiana danych teleadresowych,  </w:t>
      </w:r>
    </w:p>
    <w:p w14:paraId="760ECF3D" w14:textId="77777777" w:rsidR="00E77E09" w:rsidRPr="00B712CD" w:rsidRDefault="00E77E09" w:rsidP="00070DDD">
      <w:pPr>
        <w:numPr>
          <w:ilvl w:val="1"/>
          <w:numId w:val="59"/>
        </w:numPr>
        <w:suppressAutoHyphens w:val="0"/>
        <w:spacing w:after="93"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zmiana formy zabezpieczenia,  </w:t>
      </w:r>
    </w:p>
    <w:p w14:paraId="31315C29" w14:textId="77777777" w:rsidR="00E77E09" w:rsidRPr="00B712CD" w:rsidRDefault="00E77E09" w:rsidP="00070DDD">
      <w:pPr>
        <w:numPr>
          <w:ilvl w:val="1"/>
          <w:numId w:val="59"/>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zmiana osób z personelu Wykonawcy, pod warunkiem zapewnienia co najmniej takich samych kwalifikacjach, jakie są niezbędne do należytego wykonania Przedmiotu Umowy. </w:t>
      </w:r>
    </w:p>
    <w:p w14:paraId="4DA95441" w14:textId="77777777" w:rsidR="00E77E09" w:rsidRPr="00B712CD" w:rsidRDefault="00E77E09" w:rsidP="00070DDD">
      <w:pPr>
        <w:numPr>
          <w:ilvl w:val="0"/>
          <w:numId w:val="58"/>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Zamawiający przewiduje następujące postanowienia dotyczące działania „Siły wyższej: </w:t>
      </w:r>
    </w:p>
    <w:p w14:paraId="741226C3" w14:textId="77777777" w:rsidR="00E77E09" w:rsidRPr="00B712CD" w:rsidRDefault="00E77E09" w:rsidP="00070DDD">
      <w:pPr>
        <w:numPr>
          <w:ilvl w:val="1"/>
          <w:numId w:val="60"/>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Strony zgodnie postanawiają, że nie są odpowiedzialne za skutki wynikające z działania siły wyżej. Przez siłę wyższą strony rozumieją zdarzenie o charakterze przypadkowym lub naturalnym, niezależne od woli człowieka i niemożliwe do uniknięcia, w szczególności zdarzenia takie jak pożar, powódź, atak terrorystyczny, klęski żywiołowe, epidemie, pandemie, w tym pandemia COVID-19 </w:t>
      </w:r>
    </w:p>
    <w:p w14:paraId="77660F48" w14:textId="77777777" w:rsidR="00E77E09" w:rsidRPr="00B712CD" w:rsidRDefault="00E77E09" w:rsidP="00070DDD">
      <w:pPr>
        <w:numPr>
          <w:ilvl w:val="1"/>
          <w:numId w:val="60"/>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Strona, która nie może prawidłowo wykonywać umowy wskutek działania siły wyższej jest obowiązana do bezzwłocznego poinformowania drugiej Strony o niemożliwości prawidłowego wykonywania umowy wskutek działania siły wyższej, pod rygorem utraty uprawnienia do powoływania się na tę okoliczność </w:t>
      </w:r>
    </w:p>
    <w:p w14:paraId="21653485" w14:textId="77777777" w:rsidR="00E77E09" w:rsidRPr="00B712CD" w:rsidRDefault="00E77E09" w:rsidP="00070DDD">
      <w:pPr>
        <w:numPr>
          <w:ilvl w:val="1"/>
          <w:numId w:val="60"/>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 przypadku wystąpienia siły wyższej termin realizacji Umowy może zostać przedłużony o liczbę dni odpowiadającą okresowi opóźnienia wywołanego działaniem siły wyższej </w:t>
      </w:r>
    </w:p>
    <w:p w14:paraId="429C936E" w14:textId="77777777" w:rsidR="00E77E09" w:rsidRPr="00B712CD" w:rsidRDefault="00E77E09" w:rsidP="00070DDD">
      <w:pPr>
        <w:numPr>
          <w:ilvl w:val="1"/>
          <w:numId w:val="60"/>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 przypadku wystąpienia siły wyższej Strony mogą odstąpić od naliczania kar umownych, których podstawa naliczania powstała w związku z działaniem siły wyższej </w:t>
      </w:r>
    </w:p>
    <w:p w14:paraId="0BD0B6E2" w14:textId="77777777" w:rsidR="00E77E09" w:rsidRPr="00B712CD" w:rsidRDefault="00E77E09" w:rsidP="00070DDD">
      <w:pPr>
        <w:spacing w:after="96" w:line="276" w:lineRule="auto"/>
        <w:ind w:left="70"/>
        <w:jc w:val="both"/>
        <w:rPr>
          <w:rFonts w:ascii="Sabon Next LT" w:hAnsi="Sabon Next LT" w:cs="Sabon Next LT"/>
          <w:b/>
          <w:bCs/>
          <w:sz w:val="20"/>
          <w:szCs w:val="20"/>
        </w:rPr>
      </w:pPr>
      <w:r w:rsidRPr="00B712CD">
        <w:rPr>
          <w:rFonts w:ascii="Sabon Next LT" w:hAnsi="Sabon Next LT" w:cs="Sabon Next LT"/>
          <w:b/>
          <w:bCs/>
          <w:sz w:val="20"/>
          <w:szCs w:val="20"/>
        </w:rPr>
        <w:t xml:space="preserve"> </w:t>
      </w:r>
    </w:p>
    <w:p w14:paraId="6104C05C" w14:textId="77777777" w:rsidR="00E77E09" w:rsidRPr="00B712CD" w:rsidRDefault="00E77E09" w:rsidP="00070DDD">
      <w:pPr>
        <w:pStyle w:val="Akapitzlist"/>
        <w:numPr>
          <w:ilvl w:val="0"/>
          <w:numId w:val="11"/>
        </w:numPr>
        <w:spacing w:after="160" w:line="276" w:lineRule="auto"/>
        <w:jc w:val="both"/>
        <w:rPr>
          <w:rFonts w:ascii="Sabon Next LT" w:hAnsi="Sabon Next LT" w:cs="Sabon Next LT"/>
          <w:b/>
          <w:bCs/>
          <w:sz w:val="20"/>
          <w:szCs w:val="20"/>
        </w:rPr>
      </w:pPr>
      <w:r w:rsidRPr="00B712CD">
        <w:rPr>
          <w:rFonts w:ascii="Sabon Next LT" w:hAnsi="Sabon Next LT" w:cs="Sabon Next LT"/>
          <w:b/>
          <w:bCs/>
          <w:sz w:val="20"/>
          <w:szCs w:val="20"/>
        </w:rPr>
        <w:t xml:space="preserve"> OPIS SPOSOBU PRZYGOTOWANIA OFERTY </w:t>
      </w:r>
    </w:p>
    <w:p w14:paraId="0E547579" w14:textId="77777777" w:rsidR="00E77E09" w:rsidRPr="00B712CD" w:rsidRDefault="00E77E09" w:rsidP="00070DDD">
      <w:pPr>
        <w:spacing w:before="100" w:beforeAutospacing="1" w:after="100" w:afterAutospacing="1" w:line="276" w:lineRule="auto"/>
        <w:outlineLvl w:val="0"/>
        <w:rPr>
          <w:rFonts w:ascii="Sabon Next LT" w:hAnsi="Sabon Next LT" w:cs="Sabon Next LT"/>
          <w:b/>
          <w:bCs/>
          <w:kern w:val="36"/>
          <w:sz w:val="20"/>
          <w:szCs w:val="20"/>
        </w:rPr>
      </w:pPr>
      <w:r w:rsidRPr="00B712CD">
        <w:rPr>
          <w:rFonts w:ascii="Sabon Next LT" w:hAnsi="Sabon Next LT" w:cs="Sabon Next LT"/>
          <w:b/>
          <w:bCs/>
          <w:kern w:val="36"/>
          <w:sz w:val="20"/>
          <w:szCs w:val="20"/>
        </w:rPr>
        <w:t>Wykaz dokumentów wymaganych od Wykonawcy</w:t>
      </w:r>
    </w:p>
    <w:p w14:paraId="592B5396" w14:textId="77777777" w:rsidR="00E77E09" w:rsidRPr="00B712CD" w:rsidRDefault="00E77E09" w:rsidP="00070DDD">
      <w:pPr>
        <w:spacing w:before="100" w:beforeAutospacing="1" w:after="100" w:afterAutospacing="1" w:line="276" w:lineRule="auto"/>
        <w:outlineLvl w:val="1"/>
        <w:rPr>
          <w:rFonts w:ascii="Sabon Next LT" w:hAnsi="Sabon Next LT" w:cs="Sabon Next LT"/>
          <w:b/>
          <w:bCs/>
          <w:sz w:val="20"/>
          <w:szCs w:val="20"/>
        </w:rPr>
      </w:pPr>
      <w:r w:rsidRPr="00B712CD">
        <w:rPr>
          <w:rFonts w:ascii="Sabon Next LT" w:hAnsi="Sabon Next LT" w:cs="Sabon Next LT"/>
          <w:b/>
          <w:bCs/>
          <w:sz w:val="20"/>
          <w:szCs w:val="20"/>
        </w:rPr>
        <w:t>1) Formularze i dokumenty podstawowe</w:t>
      </w:r>
    </w:p>
    <w:p w14:paraId="6E3276E8" w14:textId="77777777" w:rsidR="00E77E09" w:rsidRPr="00B712CD" w:rsidRDefault="00E77E09" w:rsidP="00070DDD">
      <w:pPr>
        <w:spacing w:before="100" w:beforeAutospacing="1" w:after="100" w:afterAutospacing="1" w:line="276" w:lineRule="auto"/>
        <w:rPr>
          <w:rFonts w:ascii="Sabon Next LT" w:hAnsi="Sabon Next LT" w:cs="Sabon Next LT"/>
          <w:sz w:val="20"/>
          <w:szCs w:val="20"/>
        </w:rPr>
      </w:pPr>
      <w:r w:rsidRPr="00B712CD">
        <w:rPr>
          <w:rFonts w:ascii="Sabon Next LT" w:hAnsi="Sabon Next LT" w:cs="Sabon Next LT"/>
          <w:sz w:val="20"/>
          <w:szCs w:val="20"/>
        </w:rPr>
        <w:t>Wykonawca zobowiązany jest do złożenia wraz z ofertą:</w:t>
      </w:r>
    </w:p>
    <w:p w14:paraId="2108A52F" w14:textId="77777777" w:rsidR="00E77E09" w:rsidRPr="00B712CD" w:rsidRDefault="00E77E09" w:rsidP="00070DDD">
      <w:pPr>
        <w:numPr>
          <w:ilvl w:val="0"/>
          <w:numId w:val="71"/>
        </w:numPr>
        <w:suppressAutoHyphens w:val="0"/>
        <w:spacing w:before="100" w:beforeAutospacing="1" w:after="100" w:afterAutospacing="1" w:line="276" w:lineRule="auto"/>
        <w:rPr>
          <w:rFonts w:ascii="Sabon Next LT" w:hAnsi="Sabon Next LT" w:cs="Sabon Next LT"/>
          <w:sz w:val="20"/>
          <w:szCs w:val="20"/>
        </w:rPr>
      </w:pPr>
      <w:r w:rsidRPr="00B712CD">
        <w:rPr>
          <w:rFonts w:ascii="Sabon Next LT" w:hAnsi="Sabon Next LT" w:cs="Sabon Next LT"/>
          <w:sz w:val="20"/>
          <w:szCs w:val="20"/>
        </w:rPr>
        <w:t>Załącznik nr 1 – Formularz ofertowy</w:t>
      </w:r>
    </w:p>
    <w:p w14:paraId="63B5BC23" w14:textId="77777777" w:rsidR="00E77E09" w:rsidRPr="00B712CD" w:rsidRDefault="00E77E09" w:rsidP="00070DDD">
      <w:pPr>
        <w:numPr>
          <w:ilvl w:val="0"/>
          <w:numId w:val="71"/>
        </w:numPr>
        <w:suppressAutoHyphens w:val="0"/>
        <w:spacing w:before="100" w:beforeAutospacing="1" w:after="100" w:afterAutospacing="1" w:line="276" w:lineRule="auto"/>
        <w:rPr>
          <w:rFonts w:ascii="Sabon Next LT" w:hAnsi="Sabon Next LT" w:cs="Sabon Next LT"/>
          <w:sz w:val="20"/>
          <w:szCs w:val="20"/>
        </w:rPr>
      </w:pPr>
      <w:r w:rsidRPr="00B712CD">
        <w:rPr>
          <w:rFonts w:ascii="Sabon Next LT" w:hAnsi="Sabon Next LT" w:cs="Sabon Next LT"/>
          <w:sz w:val="20"/>
          <w:szCs w:val="20"/>
        </w:rPr>
        <w:t>Załącznik nr 2 – Oświadczenie Wykonawcy</w:t>
      </w:r>
    </w:p>
    <w:p w14:paraId="5F3208F0" w14:textId="493F73B8" w:rsidR="00E77E09" w:rsidRPr="00B712CD" w:rsidRDefault="00E77E09" w:rsidP="00070DDD">
      <w:pPr>
        <w:numPr>
          <w:ilvl w:val="0"/>
          <w:numId w:val="71"/>
        </w:numPr>
        <w:suppressAutoHyphens w:val="0"/>
        <w:spacing w:before="100" w:beforeAutospacing="1" w:after="100" w:afterAutospacing="1" w:line="276" w:lineRule="auto"/>
        <w:rPr>
          <w:rFonts w:ascii="Sabon Next LT" w:hAnsi="Sabon Next LT" w:cs="Sabon Next LT"/>
          <w:sz w:val="20"/>
          <w:szCs w:val="20"/>
        </w:rPr>
      </w:pPr>
      <w:r w:rsidRPr="00B712CD">
        <w:rPr>
          <w:rFonts w:ascii="Sabon Next LT" w:hAnsi="Sabon Next LT" w:cs="Sabon Next LT"/>
          <w:sz w:val="20"/>
          <w:szCs w:val="20"/>
        </w:rPr>
        <w:t>Pełnomocnictwo (jeżeli dotyczy)</w:t>
      </w:r>
    </w:p>
    <w:p w14:paraId="45170611" w14:textId="79F1A06C" w:rsidR="00B47E2B" w:rsidRPr="00B712CD" w:rsidRDefault="00B47E2B" w:rsidP="00070DDD">
      <w:pPr>
        <w:pStyle w:val="NormalnyWeb"/>
        <w:spacing w:line="276" w:lineRule="auto"/>
        <w:rPr>
          <w:rFonts w:ascii="Sabon Next LT" w:hAnsi="Sabon Next LT" w:cs="Sabon Next LT"/>
          <w:sz w:val="20"/>
          <w:szCs w:val="20"/>
        </w:rPr>
      </w:pPr>
      <w:r w:rsidRPr="00B712CD">
        <w:rPr>
          <w:rFonts w:ascii="Sabon Next LT" w:hAnsi="Sabon Next LT" w:cs="Sabon Next LT"/>
          <w:sz w:val="20"/>
          <w:szCs w:val="20"/>
        </w:rPr>
        <w:t>Oferta (Załączniki nr 1, 2) musi być podpisana:</w:t>
      </w:r>
    </w:p>
    <w:p w14:paraId="1F508BED" w14:textId="77777777" w:rsidR="00B47E2B" w:rsidRPr="00B712CD" w:rsidRDefault="00B47E2B" w:rsidP="00070DDD">
      <w:pPr>
        <w:pStyle w:val="NormalnyWeb"/>
        <w:numPr>
          <w:ilvl w:val="0"/>
          <w:numId w:val="81"/>
        </w:numPr>
        <w:suppressAutoHyphens w:val="0"/>
        <w:spacing w:line="276" w:lineRule="auto"/>
        <w:rPr>
          <w:rFonts w:ascii="Sabon Next LT" w:hAnsi="Sabon Next LT" w:cs="Sabon Next LT"/>
          <w:sz w:val="20"/>
          <w:szCs w:val="20"/>
        </w:rPr>
      </w:pPr>
      <w:r w:rsidRPr="00B712CD">
        <w:rPr>
          <w:rFonts w:ascii="Sabon Next LT" w:hAnsi="Sabon Next LT" w:cs="Sabon Next LT"/>
          <w:sz w:val="20"/>
          <w:szCs w:val="20"/>
        </w:rPr>
        <w:t>kwalifikowanym podpisem elektronicznym, albo</w:t>
      </w:r>
    </w:p>
    <w:p w14:paraId="7014BD17" w14:textId="77777777" w:rsidR="00B47E2B" w:rsidRPr="00B712CD" w:rsidRDefault="00B47E2B" w:rsidP="00070DDD">
      <w:pPr>
        <w:pStyle w:val="NormalnyWeb"/>
        <w:numPr>
          <w:ilvl w:val="0"/>
          <w:numId w:val="81"/>
        </w:numPr>
        <w:suppressAutoHyphens w:val="0"/>
        <w:spacing w:line="276" w:lineRule="auto"/>
        <w:rPr>
          <w:rFonts w:ascii="Sabon Next LT" w:hAnsi="Sabon Next LT" w:cs="Sabon Next LT"/>
          <w:sz w:val="20"/>
          <w:szCs w:val="20"/>
        </w:rPr>
      </w:pPr>
      <w:r w:rsidRPr="00B712CD">
        <w:rPr>
          <w:rFonts w:ascii="Sabon Next LT" w:hAnsi="Sabon Next LT" w:cs="Sabon Next LT"/>
          <w:sz w:val="20"/>
          <w:szCs w:val="20"/>
        </w:rPr>
        <w:t>podpisem zaufanym, albo</w:t>
      </w:r>
    </w:p>
    <w:p w14:paraId="66A70BD2" w14:textId="77777777" w:rsidR="00B47E2B" w:rsidRPr="00B712CD" w:rsidRDefault="00B47E2B" w:rsidP="00070DDD">
      <w:pPr>
        <w:pStyle w:val="NormalnyWeb"/>
        <w:numPr>
          <w:ilvl w:val="0"/>
          <w:numId w:val="81"/>
        </w:numPr>
        <w:suppressAutoHyphens w:val="0"/>
        <w:spacing w:line="276" w:lineRule="auto"/>
        <w:rPr>
          <w:rFonts w:ascii="Sabon Next LT" w:hAnsi="Sabon Next LT" w:cs="Sabon Next LT"/>
          <w:sz w:val="20"/>
          <w:szCs w:val="20"/>
        </w:rPr>
      </w:pPr>
      <w:r w:rsidRPr="00B712CD">
        <w:rPr>
          <w:rFonts w:ascii="Sabon Next LT" w:hAnsi="Sabon Next LT" w:cs="Sabon Next LT"/>
          <w:sz w:val="20"/>
          <w:szCs w:val="20"/>
        </w:rPr>
        <w:t>podpisem osobistym (e-dowód), albo</w:t>
      </w:r>
    </w:p>
    <w:p w14:paraId="317D69DB" w14:textId="77777777" w:rsidR="00B47E2B" w:rsidRPr="00B712CD" w:rsidRDefault="00B47E2B" w:rsidP="00070DDD">
      <w:pPr>
        <w:pStyle w:val="NormalnyWeb"/>
        <w:numPr>
          <w:ilvl w:val="0"/>
          <w:numId w:val="81"/>
        </w:numPr>
        <w:suppressAutoHyphens w:val="0"/>
        <w:spacing w:line="276" w:lineRule="auto"/>
        <w:rPr>
          <w:rFonts w:ascii="Sabon Next LT" w:hAnsi="Sabon Next LT" w:cs="Sabon Next LT"/>
          <w:sz w:val="20"/>
          <w:szCs w:val="20"/>
        </w:rPr>
      </w:pPr>
      <w:r w:rsidRPr="00B712CD">
        <w:rPr>
          <w:rFonts w:ascii="Sabon Next LT" w:hAnsi="Sabon Next LT" w:cs="Sabon Next LT"/>
          <w:sz w:val="20"/>
          <w:szCs w:val="20"/>
        </w:rPr>
        <w:t>w formie elektronicznej dokumentowej zgodnie z art. 77² Kodeksu cywilnego.</w:t>
      </w:r>
    </w:p>
    <w:p w14:paraId="540E5671" w14:textId="45A43FB4" w:rsidR="00B47E2B" w:rsidRPr="00B712CD" w:rsidRDefault="00B47E2B" w:rsidP="00070DDD">
      <w:pPr>
        <w:pStyle w:val="NormalnyWeb"/>
        <w:spacing w:line="276" w:lineRule="auto"/>
        <w:rPr>
          <w:rFonts w:ascii="Sabon Next LT" w:hAnsi="Sabon Next LT" w:cs="Sabon Next LT"/>
          <w:sz w:val="20"/>
          <w:szCs w:val="20"/>
        </w:rPr>
      </w:pPr>
      <w:r w:rsidRPr="00B712CD">
        <w:rPr>
          <w:rFonts w:ascii="Sabon Next LT" w:hAnsi="Sabon Next LT" w:cs="Sabon Next LT"/>
          <w:sz w:val="20"/>
          <w:szCs w:val="20"/>
        </w:rPr>
        <w:t>Zamawiający dopuszcza złożenie skanów dokumentów podpisanych odręcznie przez osoby upoważnione.</w:t>
      </w:r>
    </w:p>
    <w:p w14:paraId="1D8DD667" w14:textId="77777777" w:rsidR="00E77E09" w:rsidRPr="00B712CD" w:rsidRDefault="00E77E09" w:rsidP="00070DDD">
      <w:pPr>
        <w:pStyle w:val="Akapitzlist"/>
        <w:numPr>
          <w:ilvl w:val="0"/>
          <w:numId w:val="11"/>
        </w:numPr>
        <w:spacing w:after="160" w:line="276" w:lineRule="auto"/>
        <w:jc w:val="both"/>
        <w:rPr>
          <w:rFonts w:ascii="Sabon Next LT" w:hAnsi="Sabon Next LT" w:cs="Sabon Next LT"/>
          <w:b/>
          <w:bCs/>
          <w:sz w:val="20"/>
          <w:szCs w:val="20"/>
        </w:rPr>
      </w:pPr>
      <w:r w:rsidRPr="00B712CD">
        <w:rPr>
          <w:rFonts w:ascii="Sabon Next LT" w:hAnsi="Sabon Next LT" w:cs="Sabon Next LT"/>
          <w:b/>
          <w:bCs/>
          <w:sz w:val="20"/>
          <w:szCs w:val="20"/>
        </w:rPr>
        <w:lastRenderedPageBreak/>
        <w:t xml:space="preserve">OBOWIĄZEK INFORMACYJNY </w:t>
      </w:r>
    </w:p>
    <w:p w14:paraId="6566E084" w14:textId="77777777" w:rsidR="00E77E09" w:rsidRPr="00B712CD" w:rsidRDefault="00E77E09" w:rsidP="00070DDD">
      <w:pPr>
        <w:pStyle w:val="Akapitzlist"/>
        <w:tabs>
          <w:tab w:val="center" w:pos="362"/>
          <w:tab w:val="center" w:pos="3091"/>
        </w:tabs>
        <w:spacing w:after="97" w:line="276" w:lineRule="auto"/>
        <w:jc w:val="both"/>
        <w:rPr>
          <w:rFonts w:ascii="Sabon Next LT" w:hAnsi="Sabon Next LT" w:cs="Sabon Next LT"/>
          <w:b/>
          <w:bCs/>
          <w:sz w:val="20"/>
          <w:szCs w:val="20"/>
        </w:rPr>
      </w:pPr>
    </w:p>
    <w:p w14:paraId="31324155" w14:textId="77777777" w:rsidR="00AB6FBA" w:rsidRPr="00B712CD" w:rsidRDefault="00E77E09" w:rsidP="00070DDD">
      <w:pPr>
        <w:pStyle w:val="Akapitzlist"/>
        <w:numPr>
          <w:ilvl w:val="0"/>
          <w:numId w:val="15"/>
        </w:numPr>
        <w:pBdr>
          <w:top w:val="nil"/>
          <w:left w:val="nil"/>
          <w:bottom w:val="nil"/>
          <w:right w:val="nil"/>
          <w:between w:val="nil"/>
        </w:pBdr>
        <w:spacing w:line="276" w:lineRule="auto"/>
        <w:jc w:val="both"/>
        <w:rPr>
          <w:rFonts w:ascii="Sabon Next LT" w:eastAsia="Arial" w:hAnsi="Sabon Next LT" w:cs="Sabon Next LT"/>
          <w:color w:val="EE0000"/>
          <w:sz w:val="20"/>
          <w:szCs w:val="20"/>
        </w:rPr>
      </w:pPr>
      <w:r w:rsidRPr="00B712CD">
        <w:rPr>
          <w:rFonts w:ascii="Sabon Next LT" w:hAnsi="Sabon Next LT" w:cs="Sabon Next LT"/>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 Administratorem Pani/Pana danych osobowych jest </w:t>
      </w:r>
      <w:r w:rsidR="00AB6FBA" w:rsidRPr="00B712CD">
        <w:rPr>
          <w:rFonts w:ascii="Sabon Next LT" w:hAnsi="Sabon Next LT" w:cs="Sabon Next LT"/>
          <w:b/>
          <w:bCs/>
          <w:sz w:val="20"/>
          <w:szCs w:val="20"/>
        </w:rPr>
        <w:t>ELEKTROMETAL ENERGETYKA SPÓŁKA AKCYJNA.</w:t>
      </w:r>
    </w:p>
    <w:p w14:paraId="041F203A" w14:textId="7A3FCE27" w:rsidR="00E77E09" w:rsidRPr="00B712CD" w:rsidRDefault="00E77E09" w:rsidP="00070DDD">
      <w:pPr>
        <w:numPr>
          <w:ilvl w:val="0"/>
          <w:numId w:val="6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Pani/Pana dane osobowe przetwarzane będą na podstawie art. 6 ust. 1 lit. c RODO w celu związanym z postępowaniem o udzielenie zamówienia publicznego pn. „</w:t>
      </w:r>
      <w:r w:rsidRPr="00B712CD">
        <w:rPr>
          <w:rFonts w:ascii="Sabon Next LT" w:hAnsi="Sabon Next LT" w:cs="Sabon Next LT"/>
          <w:b/>
          <w:sz w:val="20"/>
          <w:szCs w:val="20"/>
        </w:rPr>
        <w:t xml:space="preserve">ZAPYTANIE OFERTOWE nr. </w:t>
      </w:r>
      <w:r w:rsidR="00AB6FBA" w:rsidRPr="00B712CD">
        <w:rPr>
          <w:rFonts w:ascii="Sabon Next LT" w:hAnsi="Sabon Next LT" w:cs="Sabon Next LT"/>
          <w:b/>
          <w:sz w:val="20"/>
          <w:szCs w:val="20"/>
        </w:rPr>
        <w:t>EE/</w:t>
      </w:r>
      <w:r w:rsidR="00070DDD" w:rsidRPr="00B712CD">
        <w:rPr>
          <w:rFonts w:ascii="Sabon Next LT" w:hAnsi="Sabon Next LT" w:cs="Sabon Next LT"/>
          <w:b/>
          <w:sz w:val="20"/>
          <w:szCs w:val="20"/>
        </w:rPr>
        <w:t>2</w:t>
      </w:r>
      <w:r w:rsidR="00AB6FBA" w:rsidRPr="00B712CD">
        <w:rPr>
          <w:rFonts w:ascii="Sabon Next LT" w:hAnsi="Sabon Next LT" w:cs="Sabon Next LT"/>
          <w:b/>
          <w:sz w:val="20"/>
          <w:szCs w:val="20"/>
        </w:rPr>
        <w:t>/2026</w:t>
      </w:r>
      <w:r w:rsidRPr="00B712CD">
        <w:rPr>
          <w:rFonts w:ascii="Sabon Next LT" w:hAnsi="Sabon Next LT" w:cs="Sabon Next LT"/>
          <w:b/>
          <w:sz w:val="20"/>
          <w:szCs w:val="20"/>
        </w:rPr>
        <w:t>”,</w:t>
      </w:r>
      <w:r w:rsidRPr="00B712CD">
        <w:rPr>
          <w:rFonts w:ascii="Sabon Next LT" w:hAnsi="Sabon Next LT" w:cs="Sabon Next LT"/>
          <w:sz w:val="20"/>
          <w:szCs w:val="20"/>
        </w:rPr>
        <w:t xml:space="preserve"> prowadzonym w trybie zasady konkurencyjności. </w:t>
      </w:r>
    </w:p>
    <w:p w14:paraId="3923F70F" w14:textId="77777777" w:rsidR="00E77E09" w:rsidRPr="00B712CD" w:rsidRDefault="00E77E09" w:rsidP="00070DDD">
      <w:pPr>
        <w:numPr>
          <w:ilvl w:val="0"/>
          <w:numId w:val="6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Odbiorcami Pani/Pana danych osobowych będą osoby lub podmioty, którym udostępniona zostanie dokumentacja postępowania. </w:t>
      </w:r>
    </w:p>
    <w:p w14:paraId="33C9D7D0" w14:textId="77777777" w:rsidR="00E77E09" w:rsidRPr="00B712CD" w:rsidRDefault="00E77E09" w:rsidP="00070DDD">
      <w:pPr>
        <w:numPr>
          <w:ilvl w:val="0"/>
          <w:numId w:val="6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Obowiązek podania przez Panią/Pana danych osobowych bezpośrednio Pani/Pana dotyczących jest wymogiem wynikającym z przepisów prawa </w:t>
      </w:r>
    </w:p>
    <w:p w14:paraId="6169067A" w14:textId="77777777" w:rsidR="00E77E09" w:rsidRPr="00B712CD" w:rsidRDefault="00E77E09" w:rsidP="00070DDD">
      <w:pPr>
        <w:numPr>
          <w:ilvl w:val="0"/>
          <w:numId w:val="6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 odniesieniu do Pani/Pana danych osobowych decyzje nie będą podejmowane w sposób zautomatyzowany, stosowanie do art. 22 RODO. </w:t>
      </w:r>
    </w:p>
    <w:p w14:paraId="152A4DD7" w14:textId="77777777" w:rsidR="00E77E09" w:rsidRPr="00B712CD" w:rsidRDefault="00E77E09" w:rsidP="00070DDD">
      <w:pPr>
        <w:numPr>
          <w:ilvl w:val="0"/>
          <w:numId w:val="61"/>
        </w:numPr>
        <w:suppressAutoHyphens w:val="0"/>
        <w:spacing w:after="93"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Posiada Pani/Pan: </w:t>
      </w:r>
    </w:p>
    <w:p w14:paraId="12F8EA94" w14:textId="77777777" w:rsidR="00E77E09" w:rsidRPr="00B712CD" w:rsidRDefault="00E77E09" w:rsidP="00070DDD">
      <w:pPr>
        <w:numPr>
          <w:ilvl w:val="1"/>
          <w:numId w:val="6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na podstawie art. 15 RODO prawo dostępu do danych osobowych Pani/Pana dotyczących. </w:t>
      </w:r>
    </w:p>
    <w:p w14:paraId="724BEF74" w14:textId="77777777" w:rsidR="00E77E09" w:rsidRPr="00B712CD" w:rsidRDefault="00E77E09" w:rsidP="00070DDD">
      <w:pPr>
        <w:numPr>
          <w:ilvl w:val="1"/>
          <w:numId w:val="6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na podstawie art. 16 RODO prawo do sprostowania Pani/Pana danych osobowych (skorzystanie z prawa do sprostowania nie może skutkować zmianą wyniku postępowania o udzielenie zamówienia publicznego ani zmianą postanowień umowy w zakresie niezgodnym z obowiązującymi przepisami oraz nie może naruszać integralności protokołu oraz jego załączników). </w:t>
      </w:r>
    </w:p>
    <w:p w14:paraId="662E1E1D" w14:textId="77777777" w:rsidR="00E77E09" w:rsidRPr="00B712CD" w:rsidRDefault="00E77E09" w:rsidP="00070DDD">
      <w:pPr>
        <w:numPr>
          <w:ilvl w:val="1"/>
          <w:numId w:val="6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12462ACF" w14:textId="77777777" w:rsidR="00E77E09" w:rsidRPr="00B712CD" w:rsidRDefault="00E77E09" w:rsidP="00070DDD">
      <w:pPr>
        <w:numPr>
          <w:ilvl w:val="1"/>
          <w:numId w:val="6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prawo do wniesienia skargi do Prezesa Urzędu Ochrony Danych Osobowych, gdy uzna Pani/Pan, że przetwarzanie danych osobowych Pani/Pana dotyczących narusza przepisy RODO. </w:t>
      </w:r>
    </w:p>
    <w:p w14:paraId="28E50CBC" w14:textId="77777777" w:rsidR="00E77E09" w:rsidRPr="00B712CD" w:rsidRDefault="00E77E09" w:rsidP="00070DDD">
      <w:pPr>
        <w:numPr>
          <w:ilvl w:val="0"/>
          <w:numId w:val="61"/>
        </w:numPr>
        <w:suppressAutoHyphens w:val="0"/>
        <w:spacing w:after="98"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Nie przysługuje Pani/Panu: </w:t>
      </w:r>
    </w:p>
    <w:p w14:paraId="76265159" w14:textId="77777777" w:rsidR="00E77E09" w:rsidRPr="00B712CD" w:rsidRDefault="00E77E09" w:rsidP="00070DDD">
      <w:pPr>
        <w:numPr>
          <w:ilvl w:val="1"/>
          <w:numId w:val="6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w związku z art. 17 ust. 3 lit. b, d lub e RODO prawo do usunięcia danych osobowych. </w:t>
      </w:r>
    </w:p>
    <w:p w14:paraId="370BC75B" w14:textId="77777777" w:rsidR="00E77E09" w:rsidRPr="00B712CD" w:rsidRDefault="00E77E09" w:rsidP="00070DDD">
      <w:pPr>
        <w:numPr>
          <w:ilvl w:val="1"/>
          <w:numId w:val="61"/>
        </w:numPr>
        <w:suppressAutoHyphens w:val="0"/>
        <w:spacing w:line="276" w:lineRule="auto"/>
        <w:ind w:hanging="360"/>
        <w:jc w:val="both"/>
        <w:rPr>
          <w:rFonts w:ascii="Sabon Next LT" w:hAnsi="Sabon Next LT" w:cs="Sabon Next LT"/>
          <w:sz w:val="20"/>
          <w:szCs w:val="20"/>
        </w:rPr>
      </w:pPr>
      <w:r w:rsidRPr="00B712CD">
        <w:rPr>
          <w:rFonts w:ascii="Sabon Next LT" w:hAnsi="Sabon Next LT" w:cs="Sabon Next LT"/>
          <w:sz w:val="20"/>
          <w:szCs w:val="20"/>
        </w:rPr>
        <w:t xml:space="preserve">prawo do przenoszenia danych osobowych, o którym mowa w art. 20 RODO; na podstawie art. 21 RODO prawo sprzeciwu, wobec przetwarzania danych osobowych, gdyż podstawą prawną przetwarzania Pani/Pana danych osobowych jest art. 6 ust. 1 lit. c RODO. </w:t>
      </w:r>
    </w:p>
    <w:p w14:paraId="59EBC9FF" w14:textId="77777777" w:rsidR="00E77E09" w:rsidRPr="00070DDD" w:rsidRDefault="00E77E09" w:rsidP="00070DDD">
      <w:pPr>
        <w:tabs>
          <w:tab w:val="center" w:pos="362"/>
          <w:tab w:val="center" w:pos="3091"/>
        </w:tabs>
        <w:spacing w:after="97" w:line="276" w:lineRule="auto"/>
        <w:jc w:val="both"/>
        <w:rPr>
          <w:rFonts w:ascii="Sabon Next LT" w:hAnsi="Sabon Next LT" w:cs="Sabon Next LT"/>
          <w:sz w:val="20"/>
          <w:szCs w:val="20"/>
        </w:rPr>
      </w:pPr>
    </w:p>
    <w:p w14:paraId="71CD64AF" w14:textId="77777777" w:rsidR="00E77E09" w:rsidRPr="00070DDD" w:rsidRDefault="00E77E09" w:rsidP="00070DDD">
      <w:pPr>
        <w:suppressAutoHyphens w:val="0"/>
        <w:spacing w:line="276" w:lineRule="auto"/>
        <w:jc w:val="both"/>
        <w:rPr>
          <w:rFonts w:ascii="Sabon Next LT" w:eastAsia="Calibri" w:hAnsi="Sabon Next LT" w:cs="Sabon Next LT"/>
          <w:b/>
          <w:bCs/>
          <w:sz w:val="20"/>
          <w:szCs w:val="20"/>
          <w:lang w:eastAsia="en-US"/>
        </w:rPr>
      </w:pPr>
    </w:p>
    <w:p w14:paraId="1AAF7DE2" w14:textId="77777777" w:rsidR="00E77E09" w:rsidRPr="00070DDD" w:rsidRDefault="00E77E09" w:rsidP="00070DDD">
      <w:pPr>
        <w:suppressAutoHyphens w:val="0"/>
        <w:spacing w:line="276" w:lineRule="auto"/>
        <w:jc w:val="both"/>
        <w:rPr>
          <w:rFonts w:ascii="Sabon Next LT" w:eastAsia="Calibri" w:hAnsi="Sabon Next LT" w:cs="Sabon Next LT"/>
          <w:b/>
          <w:bCs/>
          <w:color w:val="EE0000"/>
          <w:sz w:val="20"/>
          <w:szCs w:val="20"/>
          <w:lang w:eastAsia="en-US"/>
        </w:rPr>
      </w:pPr>
    </w:p>
    <w:sectPr w:rsidR="00E77E09" w:rsidRPr="00070DDD" w:rsidSect="006B5BA1">
      <w:headerReference w:type="default" r:id="rId14"/>
      <w:footerReference w:type="default" r:id="rId15"/>
      <w:pgSz w:w="11905" w:h="16837"/>
      <w:pgMar w:top="567" w:right="1440" w:bottom="851" w:left="851" w:header="142"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72726" w14:textId="77777777" w:rsidR="00C44441" w:rsidRDefault="00C44441">
      <w:r>
        <w:separator/>
      </w:r>
    </w:p>
  </w:endnote>
  <w:endnote w:type="continuationSeparator" w:id="0">
    <w:p w14:paraId="4599FB67" w14:textId="77777777" w:rsidR="00C44441" w:rsidRDefault="00C44441">
      <w:r>
        <w:continuationSeparator/>
      </w:r>
    </w:p>
  </w:endnote>
  <w:endnote w:type="continuationNotice" w:id="1">
    <w:p w14:paraId="426516C2" w14:textId="77777777" w:rsidR="00C44441" w:rsidRDefault="00C444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abon Next LT">
    <w:charset w:val="00"/>
    <w:family w:val="auto"/>
    <w:pitch w:val="variable"/>
    <w:sig w:usb0="A11526FF" w:usb1="D000000B" w:usb2="0001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6B695" w14:textId="77777777" w:rsidR="00634507" w:rsidRDefault="00E86BD1">
    <w:pPr>
      <w:pBdr>
        <w:top w:val="nil"/>
        <w:left w:val="nil"/>
        <w:bottom w:val="nil"/>
        <w:right w:val="nil"/>
        <w:between w:val="nil"/>
      </w:pBdr>
      <w:jc w:val="right"/>
      <w:rPr>
        <w:color w:val="000000"/>
      </w:rPr>
    </w:pPr>
    <w:r>
      <w:rPr>
        <w:color w:val="000000"/>
      </w:rPr>
      <w:fldChar w:fldCharType="begin"/>
    </w:r>
    <w:r w:rsidR="00EC1968">
      <w:rPr>
        <w:color w:val="000000"/>
      </w:rPr>
      <w:instrText>PAGE</w:instrText>
    </w:r>
    <w:r>
      <w:rPr>
        <w:color w:val="000000"/>
      </w:rPr>
      <w:fldChar w:fldCharType="separate"/>
    </w:r>
    <w:r w:rsidR="00AE71A9">
      <w:rPr>
        <w:noProof/>
        <w:color w:val="000000"/>
      </w:rPr>
      <w:t>13</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A9D0A" w14:textId="77777777" w:rsidR="00C44441" w:rsidRDefault="00C44441">
      <w:r>
        <w:separator/>
      </w:r>
    </w:p>
  </w:footnote>
  <w:footnote w:type="continuationSeparator" w:id="0">
    <w:p w14:paraId="21AB854C" w14:textId="77777777" w:rsidR="00C44441" w:rsidRDefault="00C44441">
      <w:r>
        <w:continuationSeparator/>
      </w:r>
    </w:p>
  </w:footnote>
  <w:footnote w:type="continuationNotice" w:id="1">
    <w:p w14:paraId="55CE5ADB" w14:textId="77777777" w:rsidR="00C44441" w:rsidRDefault="00C444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F3588" w14:textId="7A8DE528" w:rsidR="006B5BA1" w:rsidRDefault="0079055A" w:rsidP="00983102">
    <w:pPr>
      <w:pStyle w:val="Nagwek"/>
      <w:jc w:val="center"/>
    </w:pPr>
    <w:r w:rsidRPr="0079055A">
      <w:rPr>
        <w:noProof/>
      </w:rPr>
      <w:drawing>
        <wp:inline distT="0" distB="0" distL="0" distR="0" wp14:anchorId="309D2CE3" wp14:editId="6E27F790">
          <wp:extent cx="5730240" cy="748665"/>
          <wp:effectExtent l="0" t="0" r="3810" b="0"/>
          <wp:docPr id="33990362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903624" name=""/>
                  <pic:cNvPicPr/>
                </pic:nvPicPr>
                <pic:blipFill>
                  <a:blip r:embed="rId1"/>
                  <a:stretch>
                    <a:fillRect/>
                  </a:stretch>
                </pic:blipFill>
                <pic:spPr>
                  <a:xfrm>
                    <a:off x="0" y="0"/>
                    <a:ext cx="5730240" cy="748665"/>
                  </a:xfrm>
                  <a:prstGeom prst="rect">
                    <a:avLst/>
                  </a:prstGeom>
                </pic:spPr>
              </pic:pic>
            </a:graphicData>
          </a:graphic>
        </wp:inline>
      </w:drawing>
    </w:r>
  </w:p>
  <w:p w14:paraId="04559ABF" w14:textId="77777777" w:rsidR="006B5BA1" w:rsidRDefault="006B5BA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5"/>
    <w:lvl w:ilvl="0">
      <w:start w:val="1"/>
      <w:numFmt w:val="upperLetter"/>
      <w:lvlText w:val="%1."/>
      <w:lvlJc w:val="left"/>
      <w:pPr>
        <w:tabs>
          <w:tab w:val="num" w:pos="0"/>
        </w:tabs>
        <w:ind w:left="720" w:hanging="360"/>
      </w:pPr>
      <w:rPr>
        <w:rFonts w:ascii="Calibri Light" w:hAnsi="Calibri Light" w:cs="Calibri Light"/>
        <w:b/>
        <w:sz w:val="20"/>
        <w:szCs w:val="20"/>
      </w:rPr>
    </w:lvl>
  </w:abstractNum>
  <w:abstractNum w:abstractNumId="1" w15:restartNumberingAfterBreak="0">
    <w:nsid w:val="00000008"/>
    <w:multiLevelType w:val="singleLevel"/>
    <w:tmpl w:val="A9A464B6"/>
    <w:name w:val="WW8Num7"/>
    <w:lvl w:ilvl="0">
      <w:start w:val="1"/>
      <w:numFmt w:val="lowerLetter"/>
      <w:lvlText w:val="%1)"/>
      <w:lvlJc w:val="left"/>
      <w:pPr>
        <w:tabs>
          <w:tab w:val="num" w:pos="0"/>
        </w:tabs>
        <w:ind w:left="2160" w:hanging="360"/>
      </w:pPr>
      <w:rPr>
        <w:rFonts w:ascii="Calibri Light" w:hAnsi="Calibri Light" w:cs="Calibri Light" w:hint="default"/>
        <w:b/>
        <w:color w:val="auto"/>
        <w:sz w:val="20"/>
        <w:szCs w:val="20"/>
      </w:rPr>
    </w:lvl>
  </w:abstractNum>
  <w:abstractNum w:abstractNumId="2" w15:restartNumberingAfterBreak="0">
    <w:nsid w:val="00000010"/>
    <w:multiLevelType w:val="singleLevel"/>
    <w:tmpl w:val="00000010"/>
    <w:name w:val="WW8Num15"/>
    <w:lvl w:ilvl="0">
      <w:start w:val="1"/>
      <w:numFmt w:val="bullet"/>
      <w:lvlText w:val=""/>
      <w:lvlJc w:val="left"/>
      <w:pPr>
        <w:tabs>
          <w:tab w:val="num" w:pos="0"/>
        </w:tabs>
        <w:ind w:left="720" w:hanging="360"/>
      </w:pPr>
      <w:rPr>
        <w:rFonts w:ascii="Symbol" w:hAnsi="Symbol" w:cs="Symbol" w:hint="default"/>
        <w:sz w:val="20"/>
        <w:szCs w:val="20"/>
      </w:rPr>
    </w:lvl>
  </w:abstractNum>
  <w:abstractNum w:abstractNumId="3" w15:restartNumberingAfterBreak="0">
    <w:nsid w:val="00351305"/>
    <w:multiLevelType w:val="hybridMultilevel"/>
    <w:tmpl w:val="529E028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17A5046"/>
    <w:multiLevelType w:val="hybridMultilevel"/>
    <w:tmpl w:val="BF62CD2C"/>
    <w:lvl w:ilvl="0" w:tplc="CA409D7C">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F9ADD38">
      <w:start w:val="1"/>
      <w:numFmt w:val="lowerLetter"/>
      <w:lvlText w:val="%2)"/>
      <w:lvlJc w:val="left"/>
      <w:pPr>
        <w:ind w:left="14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EB65B4A">
      <w:start w:val="1"/>
      <w:numFmt w:val="lowerRoman"/>
      <w:lvlText w:val="%3"/>
      <w:lvlJc w:val="left"/>
      <w:pPr>
        <w:ind w:left="2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32A38E">
      <w:start w:val="1"/>
      <w:numFmt w:val="decimal"/>
      <w:lvlText w:val="%4"/>
      <w:lvlJc w:val="left"/>
      <w:pPr>
        <w:ind w:left="2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32E0496">
      <w:start w:val="1"/>
      <w:numFmt w:val="lowerLetter"/>
      <w:lvlText w:val="%5"/>
      <w:lvlJc w:val="left"/>
      <w:pPr>
        <w:ind w:left="3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CC9D76">
      <w:start w:val="1"/>
      <w:numFmt w:val="lowerRoman"/>
      <w:lvlText w:val="%6"/>
      <w:lvlJc w:val="left"/>
      <w:pPr>
        <w:ind w:left="43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2C6E7E">
      <w:start w:val="1"/>
      <w:numFmt w:val="decimal"/>
      <w:lvlText w:val="%7"/>
      <w:lvlJc w:val="left"/>
      <w:pPr>
        <w:ind w:left="51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39A0BEA">
      <w:start w:val="1"/>
      <w:numFmt w:val="lowerLetter"/>
      <w:lvlText w:val="%8"/>
      <w:lvlJc w:val="left"/>
      <w:pPr>
        <w:ind w:left="58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5C5002">
      <w:start w:val="1"/>
      <w:numFmt w:val="lowerRoman"/>
      <w:lvlText w:val="%9"/>
      <w:lvlJc w:val="left"/>
      <w:pPr>
        <w:ind w:left="6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3B84F37"/>
    <w:multiLevelType w:val="multilevel"/>
    <w:tmpl w:val="5988094C"/>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135CB8"/>
    <w:multiLevelType w:val="hybridMultilevel"/>
    <w:tmpl w:val="91BEBF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3568E"/>
    <w:multiLevelType w:val="hybridMultilevel"/>
    <w:tmpl w:val="8C96DA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8B4A6F"/>
    <w:multiLevelType w:val="multilevel"/>
    <w:tmpl w:val="6F84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12500E"/>
    <w:multiLevelType w:val="multilevel"/>
    <w:tmpl w:val="02EE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9D27BA"/>
    <w:multiLevelType w:val="hybridMultilevel"/>
    <w:tmpl w:val="771E2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AB0EE1"/>
    <w:multiLevelType w:val="multilevel"/>
    <w:tmpl w:val="FD38F6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1F62B3E"/>
    <w:multiLevelType w:val="multilevel"/>
    <w:tmpl w:val="64D83C4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293FB6"/>
    <w:multiLevelType w:val="multilevel"/>
    <w:tmpl w:val="ED4E4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AF53C3"/>
    <w:multiLevelType w:val="hybridMultilevel"/>
    <w:tmpl w:val="441C4686"/>
    <w:lvl w:ilvl="0" w:tplc="E58605C4">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83ABD0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B9C877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DEE7DF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5E07BC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DAB8C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D78A86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BE37F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3C6E7A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6433F3F"/>
    <w:multiLevelType w:val="multilevel"/>
    <w:tmpl w:val="1F6A7D6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172055A0"/>
    <w:multiLevelType w:val="multilevel"/>
    <w:tmpl w:val="3EB63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E66AA8"/>
    <w:multiLevelType w:val="multilevel"/>
    <w:tmpl w:val="E3BC587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191625C8"/>
    <w:multiLevelType w:val="multilevel"/>
    <w:tmpl w:val="A582FBA6"/>
    <w:lvl w:ilvl="0">
      <w:start w:val="1"/>
      <w:numFmt w:val="bullet"/>
      <w:lvlText w:val=""/>
      <w:lvlJc w:val="left"/>
      <w:pPr>
        <w:ind w:left="720" w:hanging="360"/>
      </w:pPr>
      <w:rPr>
        <w:rFonts w:ascii="Symbol" w:hAnsi="Symbol" w:hint="default"/>
        <w:b w:val="0"/>
        <w:bCs w:val="0"/>
        <w:sz w:val="20"/>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B5C5E59"/>
    <w:multiLevelType w:val="hybridMultilevel"/>
    <w:tmpl w:val="81B21D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B6402FB"/>
    <w:multiLevelType w:val="hybridMultilevel"/>
    <w:tmpl w:val="EFDE99FA"/>
    <w:lvl w:ilvl="0" w:tplc="9BBE5FA4">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B724AE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C3043C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50E092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41EA2A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3F01A3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E7815F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D3AA0F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12176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E054FB3"/>
    <w:multiLevelType w:val="multilevel"/>
    <w:tmpl w:val="AC141AE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1FB06CD7"/>
    <w:multiLevelType w:val="hybridMultilevel"/>
    <w:tmpl w:val="DB8ACC2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209F1C8E"/>
    <w:multiLevelType w:val="multilevel"/>
    <w:tmpl w:val="4484D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1377650"/>
    <w:multiLevelType w:val="hybridMultilevel"/>
    <w:tmpl w:val="739EF3C2"/>
    <w:lvl w:ilvl="0" w:tplc="16643DA2">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0C54C0"/>
    <w:multiLevelType w:val="multilevel"/>
    <w:tmpl w:val="3474B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3261DA8"/>
    <w:multiLevelType w:val="hybridMultilevel"/>
    <w:tmpl w:val="FA3C9090"/>
    <w:lvl w:ilvl="0" w:tplc="5B7E53A4">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5E688C">
      <w:start w:val="1"/>
      <w:numFmt w:val="lowerLetter"/>
      <w:lvlText w:val="%2"/>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C8E1BC">
      <w:start w:val="1"/>
      <w:numFmt w:val="lowerRoman"/>
      <w:lvlText w:val="%3"/>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9A4A820">
      <w:start w:val="1"/>
      <w:numFmt w:val="decimal"/>
      <w:lvlText w:val="%4"/>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1922104">
      <w:start w:val="1"/>
      <w:numFmt w:val="lowerLetter"/>
      <w:lvlText w:val="%5"/>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AC65DE">
      <w:start w:val="1"/>
      <w:numFmt w:val="lowerRoman"/>
      <w:lvlText w:val="%6"/>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72292B8">
      <w:start w:val="1"/>
      <w:numFmt w:val="decimal"/>
      <w:lvlText w:val="%7"/>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7E60166">
      <w:start w:val="1"/>
      <w:numFmt w:val="lowerLetter"/>
      <w:lvlText w:val="%8"/>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3A4D136">
      <w:start w:val="1"/>
      <w:numFmt w:val="lowerRoman"/>
      <w:lvlText w:val="%9"/>
      <w:lvlJc w:val="left"/>
      <w:pPr>
        <w:ind w:left="6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25D35BCC"/>
    <w:multiLevelType w:val="multilevel"/>
    <w:tmpl w:val="E54E7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6CE641E"/>
    <w:multiLevelType w:val="hybridMultilevel"/>
    <w:tmpl w:val="500AFDE2"/>
    <w:lvl w:ilvl="0" w:tplc="0409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A2A37FA"/>
    <w:multiLevelType w:val="hybridMultilevel"/>
    <w:tmpl w:val="3FC6E4DE"/>
    <w:lvl w:ilvl="0" w:tplc="C1EE47A8">
      <w:start w:val="2"/>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50D6F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DA774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E80D5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BB428D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E30AD0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FB67B4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62AC30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85A7D0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2B867FC0"/>
    <w:multiLevelType w:val="multilevel"/>
    <w:tmpl w:val="6CAC77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C810248"/>
    <w:multiLevelType w:val="hybridMultilevel"/>
    <w:tmpl w:val="75688C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C933C32"/>
    <w:multiLevelType w:val="hybridMultilevel"/>
    <w:tmpl w:val="D7042C0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30E201FB"/>
    <w:multiLevelType w:val="multilevel"/>
    <w:tmpl w:val="3264772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315710B8"/>
    <w:multiLevelType w:val="multilevel"/>
    <w:tmpl w:val="1A9C4682"/>
    <w:styleLink w:val="WWNum49"/>
    <w:lvl w:ilvl="0">
      <w:start w:val="1"/>
      <w:numFmt w:val="lowerLetter"/>
      <w:lvlText w:val="%1)"/>
      <w:lvlJc w:val="left"/>
      <w:pPr>
        <w:ind w:left="720" w:hanging="360"/>
      </w:pPr>
      <w:rPr>
        <w:b w:val="0"/>
        <w:bCs w:val="0"/>
        <w:sz w:val="20"/>
      </w:rPr>
    </w:lvl>
    <w:lvl w:ilvl="1">
      <w:numFmt w:val="bullet"/>
      <w:lvlText w:val=""/>
      <w:lvlJc w:val="left"/>
      <w:pPr>
        <w:ind w:left="1440" w:hanging="360"/>
      </w:pPr>
      <w:rPr>
        <w:rFonts w:ascii="Symbol" w:hAnsi="Symbol"/>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21E5886"/>
    <w:multiLevelType w:val="multilevel"/>
    <w:tmpl w:val="8A1A9208"/>
    <w:styleLink w:val="WWNum33"/>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6" w15:restartNumberingAfterBreak="0">
    <w:nsid w:val="36EE7D70"/>
    <w:multiLevelType w:val="hybridMultilevel"/>
    <w:tmpl w:val="D3AAC1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38B82E92"/>
    <w:multiLevelType w:val="multilevel"/>
    <w:tmpl w:val="CE34393A"/>
    <w:styleLink w:val="WWNum50"/>
    <w:lvl w:ilvl="0">
      <w:numFmt w:val="bullet"/>
      <w:lvlText w:val=""/>
      <w:lvlJc w:val="left"/>
      <w:pPr>
        <w:ind w:left="720" w:hanging="360"/>
      </w:pPr>
      <w:rPr>
        <w:rFonts w:ascii="Symbol" w:hAnsi="Symbol" w:cs="Symbo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39F05BAB"/>
    <w:multiLevelType w:val="multilevel"/>
    <w:tmpl w:val="FE303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FF741A"/>
    <w:multiLevelType w:val="hybridMultilevel"/>
    <w:tmpl w:val="F2BE1520"/>
    <w:lvl w:ilvl="0" w:tplc="9E70C56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3D5A70BF"/>
    <w:multiLevelType w:val="multilevel"/>
    <w:tmpl w:val="035E8D7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DA17ED5"/>
    <w:multiLevelType w:val="hybridMultilevel"/>
    <w:tmpl w:val="2B0AACF2"/>
    <w:lvl w:ilvl="0" w:tplc="7508139E">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C94D24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276B13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04CC2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EAA5A5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56ED7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CE79C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A4809C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AA8A9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FAE45E2"/>
    <w:multiLevelType w:val="hybridMultilevel"/>
    <w:tmpl w:val="952E828A"/>
    <w:lvl w:ilvl="0" w:tplc="6BD06B66">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FC70230"/>
    <w:multiLevelType w:val="hybridMultilevel"/>
    <w:tmpl w:val="D4D2167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4" w15:restartNumberingAfterBreak="0">
    <w:nsid w:val="40391DFA"/>
    <w:multiLevelType w:val="hybridMultilevel"/>
    <w:tmpl w:val="9022F8F6"/>
    <w:lvl w:ilvl="0" w:tplc="7CDC86D2">
      <w:start w:val="1"/>
      <w:numFmt w:val="bullet"/>
      <w:lvlText w:val="•"/>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CE033E8">
      <w:start w:val="1"/>
      <w:numFmt w:val="bullet"/>
      <w:lvlText w:val="o"/>
      <w:lvlJc w:val="left"/>
      <w:pPr>
        <w:ind w:left="22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1C61694">
      <w:start w:val="1"/>
      <w:numFmt w:val="bullet"/>
      <w:lvlText w:val="▪"/>
      <w:lvlJc w:val="left"/>
      <w:pPr>
        <w:ind w:left="29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F84834E">
      <w:start w:val="1"/>
      <w:numFmt w:val="bullet"/>
      <w:lvlText w:val="•"/>
      <w:lvlJc w:val="left"/>
      <w:pPr>
        <w:ind w:left="3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96F5B4">
      <w:start w:val="1"/>
      <w:numFmt w:val="bullet"/>
      <w:lvlText w:val="o"/>
      <w:lvlJc w:val="left"/>
      <w:pPr>
        <w:ind w:left="43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21843D0">
      <w:start w:val="1"/>
      <w:numFmt w:val="bullet"/>
      <w:lvlText w:val="▪"/>
      <w:lvlJc w:val="left"/>
      <w:pPr>
        <w:ind w:left="51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69A50D4">
      <w:start w:val="1"/>
      <w:numFmt w:val="bullet"/>
      <w:lvlText w:val="•"/>
      <w:lvlJc w:val="left"/>
      <w:pPr>
        <w:ind w:left="58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81C0B5A">
      <w:start w:val="1"/>
      <w:numFmt w:val="bullet"/>
      <w:lvlText w:val="o"/>
      <w:lvlJc w:val="left"/>
      <w:pPr>
        <w:ind w:left="65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E986D90">
      <w:start w:val="1"/>
      <w:numFmt w:val="bullet"/>
      <w:lvlText w:val="▪"/>
      <w:lvlJc w:val="left"/>
      <w:pPr>
        <w:ind w:left="72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421555F7"/>
    <w:multiLevelType w:val="hybridMultilevel"/>
    <w:tmpl w:val="5002CEA6"/>
    <w:lvl w:ilvl="0" w:tplc="FFFFFFFF">
      <w:start w:val="1"/>
      <w:numFmt w:val="decimal"/>
      <w:lvlText w:val="%1."/>
      <w:lvlJc w:val="left"/>
      <w:pPr>
        <w:ind w:left="720" w:hanging="360"/>
      </w:pPr>
      <w:rPr>
        <w:rFonts w:hint="default"/>
      </w:rPr>
    </w:lvl>
    <w:lvl w:ilvl="1" w:tplc="766A4816">
      <w:start w:val="1"/>
      <w:numFmt w:val="decimal"/>
      <w:lvlText w:val="%2)"/>
      <w:lvlJc w:val="left"/>
      <w:pPr>
        <w:ind w:left="1776" w:hanging="696"/>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4A35F3D"/>
    <w:multiLevelType w:val="multilevel"/>
    <w:tmpl w:val="DD5CA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4C573A0"/>
    <w:multiLevelType w:val="hybridMultilevel"/>
    <w:tmpl w:val="107262E2"/>
    <w:lvl w:ilvl="0" w:tplc="0409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44D96B04"/>
    <w:multiLevelType w:val="multilevel"/>
    <w:tmpl w:val="6E9A8F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51462A5"/>
    <w:multiLevelType w:val="hybridMultilevel"/>
    <w:tmpl w:val="629EDAD6"/>
    <w:lvl w:ilvl="0" w:tplc="BDC6EA6E">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5B331D5"/>
    <w:multiLevelType w:val="multilevel"/>
    <w:tmpl w:val="E8744C08"/>
    <w:styleLink w:val="WWNum43"/>
    <w:lvl w:ilvl="0">
      <w:numFmt w:val="bullet"/>
      <w:lvlText w:val="o"/>
      <w:lvlJc w:val="left"/>
      <w:pPr>
        <w:ind w:left="2160" w:hanging="360"/>
      </w:pPr>
      <w:rPr>
        <w:rFonts w:ascii="Courier New" w:hAnsi="Courier New" w:cs="Courier New"/>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rPr>
    </w:lvl>
    <w:lvl w:ilvl="3">
      <w:numFmt w:val="bullet"/>
      <w:lvlText w:val=""/>
      <w:lvlJc w:val="left"/>
      <w:pPr>
        <w:ind w:left="4320" w:hanging="360"/>
      </w:pPr>
      <w:rPr>
        <w:rFonts w:ascii="Symbol" w:hAnsi="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rPr>
    </w:lvl>
    <w:lvl w:ilvl="6">
      <w:numFmt w:val="bullet"/>
      <w:lvlText w:val=""/>
      <w:lvlJc w:val="left"/>
      <w:pPr>
        <w:ind w:left="6480" w:hanging="360"/>
      </w:pPr>
      <w:rPr>
        <w:rFonts w:ascii="Symbol" w:hAnsi="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rPr>
    </w:lvl>
  </w:abstractNum>
  <w:abstractNum w:abstractNumId="51" w15:restartNumberingAfterBreak="0">
    <w:nsid w:val="49520B25"/>
    <w:multiLevelType w:val="hybridMultilevel"/>
    <w:tmpl w:val="949EE0AC"/>
    <w:lvl w:ilvl="0" w:tplc="D51651D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2C2080">
      <w:start w:val="1"/>
      <w:numFmt w:val="decimal"/>
      <w:lvlText w:val="%2)"/>
      <w:lvlJc w:val="left"/>
      <w:pPr>
        <w:ind w:left="11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A6A12E">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E26CD4">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1C30B6">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5242F8E">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122B6AC">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C2AB652">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B3857BA">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4A212225"/>
    <w:multiLevelType w:val="multilevel"/>
    <w:tmpl w:val="395A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A585264"/>
    <w:multiLevelType w:val="hybridMultilevel"/>
    <w:tmpl w:val="377C1400"/>
    <w:lvl w:ilvl="0" w:tplc="A1A4BDF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2BAD620">
      <w:start w:val="1"/>
      <w:numFmt w:val="lowerLetter"/>
      <w:lvlRestart w:val="0"/>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76DF8C">
      <w:start w:val="1"/>
      <w:numFmt w:val="lowerRoman"/>
      <w:lvlText w:val="%3"/>
      <w:lvlJc w:val="left"/>
      <w:pPr>
        <w:ind w:left="21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D360CB2">
      <w:start w:val="1"/>
      <w:numFmt w:val="decimal"/>
      <w:lvlText w:val="%4"/>
      <w:lvlJc w:val="left"/>
      <w:pPr>
        <w:ind w:left="28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1AE4EE6">
      <w:start w:val="1"/>
      <w:numFmt w:val="lowerLetter"/>
      <w:lvlText w:val="%5"/>
      <w:lvlJc w:val="left"/>
      <w:pPr>
        <w:ind w:left="35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DCA810E">
      <w:start w:val="1"/>
      <w:numFmt w:val="lowerRoman"/>
      <w:lvlText w:val="%6"/>
      <w:lvlJc w:val="left"/>
      <w:pPr>
        <w:ind w:left="4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AE2E792">
      <w:start w:val="1"/>
      <w:numFmt w:val="decimal"/>
      <w:lvlText w:val="%7"/>
      <w:lvlJc w:val="left"/>
      <w:pPr>
        <w:ind w:left="50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BD63BC2">
      <w:start w:val="1"/>
      <w:numFmt w:val="lowerLetter"/>
      <w:lvlText w:val="%8"/>
      <w:lvlJc w:val="left"/>
      <w:pPr>
        <w:ind w:left="57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2E43A9E">
      <w:start w:val="1"/>
      <w:numFmt w:val="lowerRoman"/>
      <w:lvlText w:val="%9"/>
      <w:lvlJc w:val="left"/>
      <w:pPr>
        <w:ind w:left="64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4ACC34F9"/>
    <w:multiLevelType w:val="multilevel"/>
    <w:tmpl w:val="D350513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15:restartNumberingAfterBreak="0">
    <w:nsid w:val="4C0B18C8"/>
    <w:multiLevelType w:val="hybridMultilevel"/>
    <w:tmpl w:val="3A32DF5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DD10F8A"/>
    <w:multiLevelType w:val="multilevel"/>
    <w:tmpl w:val="97369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9AE3BB6"/>
    <w:multiLevelType w:val="hybridMultilevel"/>
    <w:tmpl w:val="FCA6FCC2"/>
    <w:lvl w:ilvl="0" w:tplc="62166C2E">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BD6C87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3085C9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24603F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B65B5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3643B6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E90CF6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D9C94B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14764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5B55167D"/>
    <w:multiLevelType w:val="multilevel"/>
    <w:tmpl w:val="DAD6CD76"/>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C050713"/>
    <w:multiLevelType w:val="hybridMultilevel"/>
    <w:tmpl w:val="43DA537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5CCA6B54"/>
    <w:multiLevelType w:val="multilevel"/>
    <w:tmpl w:val="7A06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E646D5D"/>
    <w:multiLevelType w:val="multilevel"/>
    <w:tmpl w:val="B7F841A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2" w15:restartNumberingAfterBreak="0">
    <w:nsid w:val="5ECC0149"/>
    <w:multiLevelType w:val="multilevel"/>
    <w:tmpl w:val="F90E1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F2850BD"/>
    <w:multiLevelType w:val="hybridMultilevel"/>
    <w:tmpl w:val="0D6E8AC6"/>
    <w:lvl w:ilvl="0" w:tplc="FFFFFFFF">
      <w:start w:val="1"/>
      <w:numFmt w:val="decimal"/>
      <w:lvlText w:val="%1."/>
      <w:lvlJc w:val="left"/>
      <w:pPr>
        <w:ind w:left="720" w:hanging="360"/>
      </w:pPr>
      <w:rPr>
        <w:rFonts w:hint="default"/>
      </w:rPr>
    </w:lvl>
    <w:lvl w:ilvl="1" w:tplc="04150011">
      <w:start w:val="1"/>
      <w:numFmt w:val="decimal"/>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F517E7A"/>
    <w:multiLevelType w:val="hybridMultilevel"/>
    <w:tmpl w:val="610EACE4"/>
    <w:lvl w:ilvl="0" w:tplc="263E8BF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5F9361B6"/>
    <w:multiLevelType w:val="multilevel"/>
    <w:tmpl w:val="81AC0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24F314B"/>
    <w:multiLevelType w:val="hybridMultilevel"/>
    <w:tmpl w:val="7396C632"/>
    <w:lvl w:ilvl="0" w:tplc="18F6E4B0">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02EBA9C">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952B3F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7F0882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D0AEEF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84C82A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5E463D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D4B8A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D3CD27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383757D"/>
    <w:multiLevelType w:val="multilevel"/>
    <w:tmpl w:val="021C6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6686584"/>
    <w:multiLevelType w:val="hybridMultilevel"/>
    <w:tmpl w:val="955A29D4"/>
    <w:lvl w:ilvl="0" w:tplc="0409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6892723E"/>
    <w:multiLevelType w:val="hybridMultilevel"/>
    <w:tmpl w:val="A56A69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8D51140"/>
    <w:multiLevelType w:val="multilevel"/>
    <w:tmpl w:val="E332B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C635C54"/>
    <w:multiLevelType w:val="hybridMultilevel"/>
    <w:tmpl w:val="BE10EA22"/>
    <w:lvl w:ilvl="0" w:tplc="478645C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C9E30D9"/>
    <w:multiLevelType w:val="hybridMultilevel"/>
    <w:tmpl w:val="0190340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3" w15:restartNumberingAfterBreak="0">
    <w:nsid w:val="6DB758E9"/>
    <w:multiLevelType w:val="hybridMultilevel"/>
    <w:tmpl w:val="5B3A3C82"/>
    <w:lvl w:ilvl="0" w:tplc="A36042C0">
      <w:start w:val="1"/>
      <w:numFmt w:val="decimal"/>
      <w:lvlText w:val="%1."/>
      <w:lvlJc w:val="left"/>
      <w:pPr>
        <w:ind w:left="7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720A12A">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C700DB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6507C6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4D6966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2A6DB3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543A6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E9CD88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9DCC17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4" w15:restartNumberingAfterBreak="0">
    <w:nsid w:val="6EF31DE6"/>
    <w:multiLevelType w:val="multilevel"/>
    <w:tmpl w:val="719006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FA4354B"/>
    <w:multiLevelType w:val="multilevel"/>
    <w:tmpl w:val="67FA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3025308"/>
    <w:multiLevelType w:val="multilevel"/>
    <w:tmpl w:val="466289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7264F8D"/>
    <w:multiLevelType w:val="multilevel"/>
    <w:tmpl w:val="41642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8314F0F"/>
    <w:multiLevelType w:val="hybridMultilevel"/>
    <w:tmpl w:val="6E448D94"/>
    <w:lvl w:ilvl="0" w:tplc="DEA62572">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262C03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BA4F58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F30758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34965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35261E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668FC4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A64EF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25A813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9" w15:restartNumberingAfterBreak="0">
    <w:nsid w:val="79395746"/>
    <w:multiLevelType w:val="hybridMultilevel"/>
    <w:tmpl w:val="912CB63E"/>
    <w:lvl w:ilvl="0" w:tplc="758E296E">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B361F3A"/>
    <w:multiLevelType w:val="hybridMultilevel"/>
    <w:tmpl w:val="73CAA0BA"/>
    <w:lvl w:ilvl="0" w:tplc="FFFFFFFF">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7CC72286"/>
    <w:multiLevelType w:val="multilevel"/>
    <w:tmpl w:val="4A5C0C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D382A58"/>
    <w:multiLevelType w:val="hybridMultilevel"/>
    <w:tmpl w:val="3866F0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7DF15981"/>
    <w:multiLevelType w:val="hybridMultilevel"/>
    <w:tmpl w:val="05B2FF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E141B40"/>
    <w:multiLevelType w:val="multilevel"/>
    <w:tmpl w:val="4260EFF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EC810E5"/>
    <w:multiLevelType w:val="hybridMultilevel"/>
    <w:tmpl w:val="A9C465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5544667">
    <w:abstractNumId w:val="11"/>
  </w:num>
  <w:num w:numId="2" w16cid:durableId="783579649">
    <w:abstractNumId w:val="33"/>
  </w:num>
  <w:num w:numId="3" w16cid:durableId="2033876273">
    <w:abstractNumId w:val="54"/>
  </w:num>
  <w:num w:numId="4" w16cid:durableId="1003630171">
    <w:abstractNumId w:val="40"/>
  </w:num>
  <w:num w:numId="5" w16cid:durableId="1126854713">
    <w:abstractNumId w:val="15"/>
  </w:num>
  <w:num w:numId="6" w16cid:durableId="200751002">
    <w:abstractNumId w:val="21"/>
  </w:num>
  <w:num w:numId="7" w16cid:durableId="1058286053">
    <w:abstractNumId w:val="17"/>
  </w:num>
  <w:num w:numId="8" w16cid:durableId="1585724594">
    <w:abstractNumId w:val="30"/>
  </w:num>
  <w:num w:numId="9" w16cid:durableId="1975790414">
    <w:abstractNumId w:val="12"/>
  </w:num>
  <w:num w:numId="10" w16cid:durableId="568420969">
    <w:abstractNumId w:val="61"/>
  </w:num>
  <w:num w:numId="11" w16cid:durableId="8338317">
    <w:abstractNumId w:val="79"/>
  </w:num>
  <w:num w:numId="12" w16cid:durableId="558059754">
    <w:abstractNumId w:val="68"/>
  </w:num>
  <w:num w:numId="13" w16cid:durableId="938680675">
    <w:abstractNumId w:val="28"/>
  </w:num>
  <w:num w:numId="14" w16cid:durableId="741415490">
    <w:abstractNumId w:val="85"/>
  </w:num>
  <w:num w:numId="15" w16cid:durableId="1895005093">
    <w:abstractNumId w:val="71"/>
  </w:num>
  <w:num w:numId="16" w16cid:durableId="2029022026">
    <w:abstractNumId w:val="10"/>
  </w:num>
  <w:num w:numId="17" w16cid:durableId="1664626970">
    <w:abstractNumId w:val="59"/>
  </w:num>
  <w:num w:numId="18" w16cid:durableId="850727213">
    <w:abstractNumId w:val="36"/>
  </w:num>
  <w:num w:numId="19" w16cid:durableId="1643921529">
    <w:abstractNumId w:val="32"/>
  </w:num>
  <w:num w:numId="20" w16cid:durableId="515265126">
    <w:abstractNumId w:val="45"/>
  </w:num>
  <w:num w:numId="21" w16cid:durableId="1517649737">
    <w:abstractNumId w:val="3"/>
  </w:num>
  <w:num w:numId="22" w16cid:durableId="1740980351">
    <w:abstractNumId w:val="63"/>
  </w:num>
  <w:num w:numId="23" w16cid:durableId="1707487154">
    <w:abstractNumId w:val="72"/>
  </w:num>
  <w:num w:numId="24" w16cid:durableId="1775204467">
    <w:abstractNumId w:val="82"/>
  </w:num>
  <w:num w:numId="25" w16cid:durableId="1449163088">
    <w:abstractNumId w:val="64"/>
  </w:num>
  <w:num w:numId="26" w16cid:durableId="1994748537">
    <w:abstractNumId w:val="39"/>
  </w:num>
  <w:num w:numId="27" w16cid:durableId="1499688444">
    <w:abstractNumId w:val="18"/>
  </w:num>
  <w:num w:numId="28" w16cid:durableId="16665809">
    <w:abstractNumId w:val="69"/>
  </w:num>
  <w:num w:numId="29" w16cid:durableId="856892116">
    <w:abstractNumId w:val="80"/>
  </w:num>
  <w:num w:numId="30" w16cid:durableId="1410074561">
    <w:abstractNumId w:val="47"/>
  </w:num>
  <w:num w:numId="31" w16cid:durableId="894196538">
    <w:abstractNumId w:val="34"/>
  </w:num>
  <w:num w:numId="32" w16cid:durableId="1031882607">
    <w:abstractNumId w:val="50"/>
  </w:num>
  <w:num w:numId="33" w16cid:durableId="1566647218">
    <w:abstractNumId w:val="35"/>
  </w:num>
  <w:num w:numId="34" w16cid:durableId="898906195">
    <w:abstractNumId w:val="37"/>
  </w:num>
  <w:num w:numId="35" w16cid:durableId="482090678">
    <w:abstractNumId w:val="46"/>
  </w:num>
  <w:num w:numId="36" w16cid:durableId="1839691788">
    <w:abstractNumId w:val="31"/>
  </w:num>
  <w:num w:numId="37" w16cid:durableId="1257443703">
    <w:abstractNumId w:val="13"/>
  </w:num>
  <w:num w:numId="38" w16cid:durableId="303511246">
    <w:abstractNumId w:val="74"/>
  </w:num>
  <w:num w:numId="39" w16cid:durableId="506672500">
    <w:abstractNumId w:val="75"/>
  </w:num>
  <w:num w:numId="40" w16cid:durableId="463036736">
    <w:abstractNumId w:val="24"/>
  </w:num>
  <w:num w:numId="41" w16cid:durableId="1620722024">
    <w:abstractNumId w:val="7"/>
  </w:num>
  <w:num w:numId="42" w16cid:durableId="53549026">
    <w:abstractNumId w:val="83"/>
  </w:num>
  <w:num w:numId="43" w16cid:durableId="1040591310">
    <w:abstractNumId w:val="52"/>
  </w:num>
  <w:num w:numId="44" w16cid:durableId="391271488">
    <w:abstractNumId w:val="9"/>
  </w:num>
  <w:num w:numId="45" w16cid:durableId="949818852">
    <w:abstractNumId w:val="6"/>
  </w:num>
  <w:num w:numId="46" w16cid:durableId="1718581875">
    <w:abstractNumId w:val="25"/>
  </w:num>
  <w:num w:numId="47" w16cid:durableId="69885520">
    <w:abstractNumId w:val="60"/>
  </w:num>
  <w:num w:numId="48" w16cid:durableId="354818619">
    <w:abstractNumId w:val="84"/>
  </w:num>
  <w:num w:numId="49" w16cid:durableId="1015812014">
    <w:abstractNumId w:val="70"/>
  </w:num>
  <w:num w:numId="50" w16cid:durableId="1195969061">
    <w:abstractNumId w:val="65"/>
  </w:num>
  <w:num w:numId="51" w16cid:durableId="955676103">
    <w:abstractNumId w:val="41"/>
  </w:num>
  <w:num w:numId="52" w16cid:durableId="1917208549">
    <w:abstractNumId w:val="78"/>
  </w:num>
  <w:num w:numId="53" w16cid:durableId="1122770627">
    <w:abstractNumId w:val="14"/>
  </w:num>
  <w:num w:numId="54" w16cid:durableId="1790126638">
    <w:abstractNumId w:val="73"/>
  </w:num>
  <w:num w:numId="55" w16cid:durableId="2021658164">
    <w:abstractNumId w:val="26"/>
  </w:num>
  <w:num w:numId="56" w16cid:durableId="258221257">
    <w:abstractNumId w:val="66"/>
  </w:num>
  <w:num w:numId="57" w16cid:durableId="45299415">
    <w:abstractNumId w:val="20"/>
  </w:num>
  <w:num w:numId="58" w16cid:durableId="1108237278">
    <w:abstractNumId w:val="29"/>
  </w:num>
  <w:num w:numId="59" w16cid:durableId="2138984959">
    <w:abstractNumId w:val="51"/>
  </w:num>
  <w:num w:numId="60" w16cid:durableId="1771125133">
    <w:abstractNumId w:val="53"/>
  </w:num>
  <w:num w:numId="61" w16cid:durableId="1247038697">
    <w:abstractNumId w:val="57"/>
  </w:num>
  <w:num w:numId="62" w16cid:durableId="434178533">
    <w:abstractNumId w:val="44"/>
  </w:num>
  <w:num w:numId="63" w16cid:durableId="295182862">
    <w:abstractNumId w:val="4"/>
  </w:num>
  <w:num w:numId="64" w16cid:durableId="1836647323">
    <w:abstractNumId w:val="43"/>
  </w:num>
  <w:num w:numId="65" w16cid:durableId="1205873204">
    <w:abstractNumId w:val="37"/>
    <w:lvlOverride w:ilvl="0">
      <w:lvl w:ilvl="0">
        <w:numFmt w:val="decimal"/>
        <w:lvlText w:val=""/>
        <w:lvlJc w:val="left"/>
      </w:lvl>
    </w:lvlOverride>
    <w:lvlOverride w:ilvl="1">
      <w:lvl w:ilvl="1">
        <w:start w:val="1"/>
        <w:numFmt w:val="decimal"/>
        <w:lvlText w:val="%2."/>
        <w:lvlJc w:val="left"/>
        <w:pPr>
          <w:ind w:left="1080" w:hanging="360"/>
        </w:pPr>
        <w:rPr>
          <w:b/>
          <w:bCs/>
        </w:rPr>
      </w:lvl>
    </w:lvlOverride>
  </w:num>
  <w:num w:numId="66" w16cid:durableId="1043750809">
    <w:abstractNumId w:val="16"/>
  </w:num>
  <w:num w:numId="67" w16cid:durableId="1833253491">
    <w:abstractNumId w:val="81"/>
  </w:num>
  <w:num w:numId="68" w16cid:durableId="472530218">
    <w:abstractNumId w:val="55"/>
  </w:num>
  <w:num w:numId="69" w16cid:durableId="569390630">
    <w:abstractNumId w:val="22"/>
  </w:num>
  <w:num w:numId="70" w16cid:durableId="544946993">
    <w:abstractNumId w:val="58"/>
  </w:num>
  <w:num w:numId="71" w16cid:durableId="198202383">
    <w:abstractNumId w:val="77"/>
  </w:num>
  <w:num w:numId="72" w16cid:durableId="368649529">
    <w:abstractNumId w:val="8"/>
  </w:num>
  <w:num w:numId="73" w16cid:durableId="1014576341">
    <w:abstractNumId w:val="38"/>
  </w:num>
  <w:num w:numId="74" w16cid:durableId="448625851">
    <w:abstractNumId w:val="23"/>
  </w:num>
  <w:num w:numId="75" w16cid:durableId="580137641">
    <w:abstractNumId w:val="62"/>
  </w:num>
  <w:num w:numId="76" w16cid:durableId="1379360701">
    <w:abstractNumId w:val="48"/>
  </w:num>
  <w:num w:numId="77" w16cid:durableId="1230578996">
    <w:abstractNumId w:val="27"/>
  </w:num>
  <w:num w:numId="78" w16cid:durableId="294869950">
    <w:abstractNumId w:val="76"/>
  </w:num>
  <w:num w:numId="79" w16cid:durableId="124936305">
    <w:abstractNumId w:val="56"/>
  </w:num>
  <w:num w:numId="80" w16cid:durableId="1357081638">
    <w:abstractNumId w:val="42"/>
  </w:num>
  <w:num w:numId="81" w16cid:durableId="1969235954">
    <w:abstractNumId w:val="67"/>
  </w:num>
  <w:num w:numId="82" w16cid:durableId="1083338173">
    <w:abstractNumId w:val="5"/>
  </w:num>
  <w:num w:numId="83" w16cid:durableId="707029460">
    <w:abstractNumId w:val="49"/>
  </w:num>
  <w:num w:numId="84" w16cid:durableId="279340012">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507"/>
    <w:rsid w:val="00004462"/>
    <w:rsid w:val="00005726"/>
    <w:rsid w:val="00006BE0"/>
    <w:rsid w:val="000079CF"/>
    <w:rsid w:val="00030C31"/>
    <w:rsid w:val="00031643"/>
    <w:rsid w:val="00037E59"/>
    <w:rsid w:val="00041D52"/>
    <w:rsid w:val="00042774"/>
    <w:rsid w:val="00053307"/>
    <w:rsid w:val="00055424"/>
    <w:rsid w:val="000558E9"/>
    <w:rsid w:val="000573AB"/>
    <w:rsid w:val="00060098"/>
    <w:rsid w:val="00062F91"/>
    <w:rsid w:val="00070DDD"/>
    <w:rsid w:val="00072652"/>
    <w:rsid w:val="000752C8"/>
    <w:rsid w:val="0008042C"/>
    <w:rsid w:val="000865CF"/>
    <w:rsid w:val="00091806"/>
    <w:rsid w:val="00096D62"/>
    <w:rsid w:val="000A11B8"/>
    <w:rsid w:val="000A5332"/>
    <w:rsid w:val="000B0040"/>
    <w:rsid w:val="000B0CE0"/>
    <w:rsid w:val="000B23B3"/>
    <w:rsid w:val="000B2B68"/>
    <w:rsid w:val="000B3DD0"/>
    <w:rsid w:val="000B53C2"/>
    <w:rsid w:val="000B6ADF"/>
    <w:rsid w:val="000C2D81"/>
    <w:rsid w:val="000C7493"/>
    <w:rsid w:val="000D2853"/>
    <w:rsid w:val="000D29A4"/>
    <w:rsid w:val="000E3211"/>
    <w:rsid w:val="000E6FBE"/>
    <w:rsid w:val="000F165C"/>
    <w:rsid w:val="000F216B"/>
    <w:rsid w:val="000F4823"/>
    <w:rsid w:val="00104A74"/>
    <w:rsid w:val="00104AD8"/>
    <w:rsid w:val="00105881"/>
    <w:rsid w:val="00106150"/>
    <w:rsid w:val="001223AD"/>
    <w:rsid w:val="00124373"/>
    <w:rsid w:val="001253C5"/>
    <w:rsid w:val="00132637"/>
    <w:rsid w:val="00133033"/>
    <w:rsid w:val="00134ED2"/>
    <w:rsid w:val="00140742"/>
    <w:rsid w:val="0014101F"/>
    <w:rsid w:val="00145C12"/>
    <w:rsid w:val="00146712"/>
    <w:rsid w:val="00147025"/>
    <w:rsid w:val="00147740"/>
    <w:rsid w:val="00150C5A"/>
    <w:rsid w:val="00152713"/>
    <w:rsid w:val="0016023B"/>
    <w:rsid w:val="0016428A"/>
    <w:rsid w:val="00170DA9"/>
    <w:rsid w:val="0018450B"/>
    <w:rsid w:val="00186862"/>
    <w:rsid w:val="00187ABE"/>
    <w:rsid w:val="00190E8A"/>
    <w:rsid w:val="00191D15"/>
    <w:rsid w:val="00192111"/>
    <w:rsid w:val="001957FD"/>
    <w:rsid w:val="0019696E"/>
    <w:rsid w:val="001A191F"/>
    <w:rsid w:val="001A7A08"/>
    <w:rsid w:val="001B1CD1"/>
    <w:rsid w:val="001B490D"/>
    <w:rsid w:val="001C33DB"/>
    <w:rsid w:val="001D1C90"/>
    <w:rsid w:val="001D2A16"/>
    <w:rsid w:val="001D4568"/>
    <w:rsid w:val="001E5C8A"/>
    <w:rsid w:val="001F37E5"/>
    <w:rsid w:val="001F3DF5"/>
    <w:rsid w:val="001F49F9"/>
    <w:rsid w:val="001F5F6F"/>
    <w:rsid w:val="001F75C5"/>
    <w:rsid w:val="00207768"/>
    <w:rsid w:val="00213511"/>
    <w:rsid w:val="002225B8"/>
    <w:rsid w:val="002258B2"/>
    <w:rsid w:val="00226B39"/>
    <w:rsid w:val="00233E7D"/>
    <w:rsid w:val="00240D8C"/>
    <w:rsid w:val="00241280"/>
    <w:rsid w:val="00247980"/>
    <w:rsid w:val="002501E6"/>
    <w:rsid w:val="0025208A"/>
    <w:rsid w:val="00260A10"/>
    <w:rsid w:val="00263CA9"/>
    <w:rsid w:val="00264BE6"/>
    <w:rsid w:val="00282979"/>
    <w:rsid w:val="00285501"/>
    <w:rsid w:val="00290530"/>
    <w:rsid w:val="002905A4"/>
    <w:rsid w:val="002A027C"/>
    <w:rsid w:val="002A1972"/>
    <w:rsid w:val="002A3553"/>
    <w:rsid w:val="002A3B3D"/>
    <w:rsid w:val="002A3F1F"/>
    <w:rsid w:val="002A4297"/>
    <w:rsid w:val="002A5A3B"/>
    <w:rsid w:val="002B575B"/>
    <w:rsid w:val="002B61F8"/>
    <w:rsid w:val="002C0543"/>
    <w:rsid w:val="002C6436"/>
    <w:rsid w:val="002C737A"/>
    <w:rsid w:val="002D796B"/>
    <w:rsid w:val="002E3D74"/>
    <w:rsid w:val="002E49CD"/>
    <w:rsid w:val="002E4C2C"/>
    <w:rsid w:val="002E74DF"/>
    <w:rsid w:val="002E7FFA"/>
    <w:rsid w:val="002F05E1"/>
    <w:rsid w:val="002F0700"/>
    <w:rsid w:val="0030289C"/>
    <w:rsid w:val="00303B37"/>
    <w:rsid w:val="00311FA8"/>
    <w:rsid w:val="003154D7"/>
    <w:rsid w:val="00317D05"/>
    <w:rsid w:val="00324210"/>
    <w:rsid w:val="00327726"/>
    <w:rsid w:val="00327EBC"/>
    <w:rsid w:val="00333BDA"/>
    <w:rsid w:val="00334545"/>
    <w:rsid w:val="003346C1"/>
    <w:rsid w:val="00335DC1"/>
    <w:rsid w:val="00340784"/>
    <w:rsid w:val="00343D15"/>
    <w:rsid w:val="00350B0E"/>
    <w:rsid w:val="003643A9"/>
    <w:rsid w:val="003645AB"/>
    <w:rsid w:val="0036463A"/>
    <w:rsid w:val="003652CA"/>
    <w:rsid w:val="00385191"/>
    <w:rsid w:val="0038566E"/>
    <w:rsid w:val="00387A93"/>
    <w:rsid w:val="00391A88"/>
    <w:rsid w:val="00397E66"/>
    <w:rsid w:val="003B06CF"/>
    <w:rsid w:val="003B52BC"/>
    <w:rsid w:val="003B739E"/>
    <w:rsid w:val="003C0869"/>
    <w:rsid w:val="003C18FB"/>
    <w:rsid w:val="003C1D65"/>
    <w:rsid w:val="003C4F19"/>
    <w:rsid w:val="003D01E5"/>
    <w:rsid w:val="003D7176"/>
    <w:rsid w:val="003D7D26"/>
    <w:rsid w:val="003E31DE"/>
    <w:rsid w:val="003F02DF"/>
    <w:rsid w:val="003F1D57"/>
    <w:rsid w:val="003F5B67"/>
    <w:rsid w:val="00406A34"/>
    <w:rsid w:val="00406BBC"/>
    <w:rsid w:val="00413854"/>
    <w:rsid w:val="004206FC"/>
    <w:rsid w:val="00423A4A"/>
    <w:rsid w:val="00426737"/>
    <w:rsid w:val="004267B1"/>
    <w:rsid w:val="00427600"/>
    <w:rsid w:val="00433D78"/>
    <w:rsid w:val="004377B3"/>
    <w:rsid w:val="004422E1"/>
    <w:rsid w:val="004425B7"/>
    <w:rsid w:val="004502FF"/>
    <w:rsid w:val="00457067"/>
    <w:rsid w:val="004661A0"/>
    <w:rsid w:val="00471B73"/>
    <w:rsid w:val="00473E08"/>
    <w:rsid w:val="00473E4B"/>
    <w:rsid w:val="00474D55"/>
    <w:rsid w:val="0047574B"/>
    <w:rsid w:val="00490978"/>
    <w:rsid w:val="004A1C3F"/>
    <w:rsid w:val="004A278B"/>
    <w:rsid w:val="004A699A"/>
    <w:rsid w:val="004B2010"/>
    <w:rsid w:val="004B7486"/>
    <w:rsid w:val="004B78D0"/>
    <w:rsid w:val="004B7BF2"/>
    <w:rsid w:val="004C04FB"/>
    <w:rsid w:val="004C4206"/>
    <w:rsid w:val="004C45AF"/>
    <w:rsid w:val="004C4D1D"/>
    <w:rsid w:val="004C4DAF"/>
    <w:rsid w:val="004D13D5"/>
    <w:rsid w:val="004D2525"/>
    <w:rsid w:val="004D2BF3"/>
    <w:rsid w:val="004E1CFA"/>
    <w:rsid w:val="004E43EB"/>
    <w:rsid w:val="004F377F"/>
    <w:rsid w:val="004F7706"/>
    <w:rsid w:val="0050212E"/>
    <w:rsid w:val="00503069"/>
    <w:rsid w:val="00505D4F"/>
    <w:rsid w:val="00517B67"/>
    <w:rsid w:val="005216C7"/>
    <w:rsid w:val="00525F9E"/>
    <w:rsid w:val="00532082"/>
    <w:rsid w:val="005353CE"/>
    <w:rsid w:val="00537F2E"/>
    <w:rsid w:val="00540EAC"/>
    <w:rsid w:val="005434A6"/>
    <w:rsid w:val="005469C6"/>
    <w:rsid w:val="00550204"/>
    <w:rsid w:val="00553651"/>
    <w:rsid w:val="00554CAE"/>
    <w:rsid w:val="005601F8"/>
    <w:rsid w:val="00560740"/>
    <w:rsid w:val="0056134C"/>
    <w:rsid w:val="0056207B"/>
    <w:rsid w:val="00563AD5"/>
    <w:rsid w:val="00564A9E"/>
    <w:rsid w:val="00567F55"/>
    <w:rsid w:val="00570404"/>
    <w:rsid w:val="00575E0C"/>
    <w:rsid w:val="00581B6F"/>
    <w:rsid w:val="00583954"/>
    <w:rsid w:val="005850A5"/>
    <w:rsid w:val="0058561A"/>
    <w:rsid w:val="005946F2"/>
    <w:rsid w:val="00595019"/>
    <w:rsid w:val="00597529"/>
    <w:rsid w:val="00597E5B"/>
    <w:rsid w:val="005A1C4F"/>
    <w:rsid w:val="005A3525"/>
    <w:rsid w:val="005A39CB"/>
    <w:rsid w:val="005A3B8A"/>
    <w:rsid w:val="005A3EF3"/>
    <w:rsid w:val="005A496F"/>
    <w:rsid w:val="005A6519"/>
    <w:rsid w:val="005A6F75"/>
    <w:rsid w:val="005A799F"/>
    <w:rsid w:val="005B2724"/>
    <w:rsid w:val="005B3EE4"/>
    <w:rsid w:val="005B4443"/>
    <w:rsid w:val="005B77A7"/>
    <w:rsid w:val="005D07CE"/>
    <w:rsid w:val="005D3D81"/>
    <w:rsid w:val="005D46F5"/>
    <w:rsid w:val="005D4878"/>
    <w:rsid w:val="005E4000"/>
    <w:rsid w:val="005E64AE"/>
    <w:rsid w:val="005E697F"/>
    <w:rsid w:val="005F6378"/>
    <w:rsid w:val="006017D0"/>
    <w:rsid w:val="00604039"/>
    <w:rsid w:val="00607AA2"/>
    <w:rsid w:val="00615326"/>
    <w:rsid w:val="006217E9"/>
    <w:rsid w:val="00622FC4"/>
    <w:rsid w:val="00630B83"/>
    <w:rsid w:val="00634507"/>
    <w:rsid w:val="00636FC7"/>
    <w:rsid w:val="00637233"/>
    <w:rsid w:val="00646F08"/>
    <w:rsid w:val="00650806"/>
    <w:rsid w:val="006521A1"/>
    <w:rsid w:val="006564D1"/>
    <w:rsid w:val="0065656F"/>
    <w:rsid w:val="00660F33"/>
    <w:rsid w:val="006646B3"/>
    <w:rsid w:val="00667FC3"/>
    <w:rsid w:val="0067429C"/>
    <w:rsid w:val="00676A0B"/>
    <w:rsid w:val="00676BA8"/>
    <w:rsid w:val="006827E6"/>
    <w:rsid w:val="00683CD7"/>
    <w:rsid w:val="00685EAE"/>
    <w:rsid w:val="0069063C"/>
    <w:rsid w:val="0069502C"/>
    <w:rsid w:val="006960FE"/>
    <w:rsid w:val="006A0356"/>
    <w:rsid w:val="006B43D7"/>
    <w:rsid w:val="006B5BA1"/>
    <w:rsid w:val="006C35CC"/>
    <w:rsid w:val="006C4DC2"/>
    <w:rsid w:val="006C5CC1"/>
    <w:rsid w:val="006D6BC3"/>
    <w:rsid w:val="006D7885"/>
    <w:rsid w:val="006E101E"/>
    <w:rsid w:val="006E2BAC"/>
    <w:rsid w:val="006E3F79"/>
    <w:rsid w:val="006E4AD1"/>
    <w:rsid w:val="006E7228"/>
    <w:rsid w:val="006E73B4"/>
    <w:rsid w:val="006F7CB3"/>
    <w:rsid w:val="00701CA8"/>
    <w:rsid w:val="007067B5"/>
    <w:rsid w:val="00711294"/>
    <w:rsid w:val="00711B14"/>
    <w:rsid w:val="007122A6"/>
    <w:rsid w:val="00713255"/>
    <w:rsid w:val="007132F7"/>
    <w:rsid w:val="00713A86"/>
    <w:rsid w:val="007141B9"/>
    <w:rsid w:val="00715970"/>
    <w:rsid w:val="007160B0"/>
    <w:rsid w:val="00716964"/>
    <w:rsid w:val="00722FD5"/>
    <w:rsid w:val="00724737"/>
    <w:rsid w:val="00724D8D"/>
    <w:rsid w:val="00726406"/>
    <w:rsid w:val="00727A81"/>
    <w:rsid w:val="00737F38"/>
    <w:rsid w:val="00740C8E"/>
    <w:rsid w:val="0074181B"/>
    <w:rsid w:val="00744F19"/>
    <w:rsid w:val="007502FD"/>
    <w:rsid w:val="00750575"/>
    <w:rsid w:val="0075491A"/>
    <w:rsid w:val="00754E88"/>
    <w:rsid w:val="00760562"/>
    <w:rsid w:val="00760C4A"/>
    <w:rsid w:val="0076269E"/>
    <w:rsid w:val="00765C84"/>
    <w:rsid w:val="0076638C"/>
    <w:rsid w:val="00772925"/>
    <w:rsid w:val="0077784B"/>
    <w:rsid w:val="007856BE"/>
    <w:rsid w:val="00787329"/>
    <w:rsid w:val="0078745D"/>
    <w:rsid w:val="0079055A"/>
    <w:rsid w:val="00790573"/>
    <w:rsid w:val="00790BCD"/>
    <w:rsid w:val="00797100"/>
    <w:rsid w:val="007A0C1D"/>
    <w:rsid w:val="007A3C9B"/>
    <w:rsid w:val="007A7E70"/>
    <w:rsid w:val="007B2B71"/>
    <w:rsid w:val="007B3C17"/>
    <w:rsid w:val="007B4D35"/>
    <w:rsid w:val="007B5C39"/>
    <w:rsid w:val="007B667A"/>
    <w:rsid w:val="007B6840"/>
    <w:rsid w:val="007C1444"/>
    <w:rsid w:val="007D2257"/>
    <w:rsid w:val="007D31B6"/>
    <w:rsid w:val="007D3327"/>
    <w:rsid w:val="007D4BB6"/>
    <w:rsid w:val="007D51BC"/>
    <w:rsid w:val="007D70F3"/>
    <w:rsid w:val="007D749E"/>
    <w:rsid w:val="007E065B"/>
    <w:rsid w:val="007E1BF7"/>
    <w:rsid w:val="007E42B6"/>
    <w:rsid w:val="007E66A9"/>
    <w:rsid w:val="007E732F"/>
    <w:rsid w:val="007F336A"/>
    <w:rsid w:val="007F5255"/>
    <w:rsid w:val="007F55B4"/>
    <w:rsid w:val="008030EE"/>
    <w:rsid w:val="008128A7"/>
    <w:rsid w:val="00813D5C"/>
    <w:rsid w:val="0081654F"/>
    <w:rsid w:val="00820925"/>
    <w:rsid w:val="00820BE1"/>
    <w:rsid w:val="00820D92"/>
    <w:rsid w:val="00822C93"/>
    <w:rsid w:val="008348F3"/>
    <w:rsid w:val="00835DD3"/>
    <w:rsid w:val="00837741"/>
    <w:rsid w:val="00844C45"/>
    <w:rsid w:val="0084747D"/>
    <w:rsid w:val="00847731"/>
    <w:rsid w:val="0085105A"/>
    <w:rsid w:val="008525C8"/>
    <w:rsid w:val="00861315"/>
    <w:rsid w:val="00864567"/>
    <w:rsid w:val="00864CAB"/>
    <w:rsid w:val="008663DA"/>
    <w:rsid w:val="00870C51"/>
    <w:rsid w:val="00875BBB"/>
    <w:rsid w:val="00876692"/>
    <w:rsid w:val="00890870"/>
    <w:rsid w:val="00890A69"/>
    <w:rsid w:val="008A4A84"/>
    <w:rsid w:val="008A506C"/>
    <w:rsid w:val="008A543E"/>
    <w:rsid w:val="008A5A4B"/>
    <w:rsid w:val="008B3606"/>
    <w:rsid w:val="008C189C"/>
    <w:rsid w:val="008E2101"/>
    <w:rsid w:val="008E327D"/>
    <w:rsid w:val="00901E00"/>
    <w:rsid w:val="00902995"/>
    <w:rsid w:val="00907DE2"/>
    <w:rsid w:val="00912728"/>
    <w:rsid w:val="0091509B"/>
    <w:rsid w:val="00915452"/>
    <w:rsid w:val="00915562"/>
    <w:rsid w:val="00922818"/>
    <w:rsid w:val="00922AF4"/>
    <w:rsid w:val="0092580A"/>
    <w:rsid w:val="009269F5"/>
    <w:rsid w:val="00932212"/>
    <w:rsid w:val="0093260E"/>
    <w:rsid w:val="009329B6"/>
    <w:rsid w:val="00932D99"/>
    <w:rsid w:val="00936ACF"/>
    <w:rsid w:val="00940643"/>
    <w:rsid w:val="00941E41"/>
    <w:rsid w:val="0095046E"/>
    <w:rsid w:val="00950C1A"/>
    <w:rsid w:val="009520B0"/>
    <w:rsid w:val="0095666D"/>
    <w:rsid w:val="009618CA"/>
    <w:rsid w:val="00961D84"/>
    <w:rsid w:val="00964588"/>
    <w:rsid w:val="00966F1F"/>
    <w:rsid w:val="0096769D"/>
    <w:rsid w:val="00967DC8"/>
    <w:rsid w:val="009716D0"/>
    <w:rsid w:val="00971848"/>
    <w:rsid w:val="00973384"/>
    <w:rsid w:val="0097495D"/>
    <w:rsid w:val="00977383"/>
    <w:rsid w:val="00983102"/>
    <w:rsid w:val="009847B3"/>
    <w:rsid w:val="009924C4"/>
    <w:rsid w:val="00994903"/>
    <w:rsid w:val="00994BED"/>
    <w:rsid w:val="009968E2"/>
    <w:rsid w:val="009A23A7"/>
    <w:rsid w:val="009A4AC3"/>
    <w:rsid w:val="009A5275"/>
    <w:rsid w:val="009B4394"/>
    <w:rsid w:val="009B5121"/>
    <w:rsid w:val="009B5813"/>
    <w:rsid w:val="009B7281"/>
    <w:rsid w:val="009C0DB4"/>
    <w:rsid w:val="009C15B0"/>
    <w:rsid w:val="009C411E"/>
    <w:rsid w:val="009C4C8B"/>
    <w:rsid w:val="009C5EE9"/>
    <w:rsid w:val="009D00D5"/>
    <w:rsid w:val="009E32FD"/>
    <w:rsid w:val="009F6978"/>
    <w:rsid w:val="00A02F3D"/>
    <w:rsid w:val="00A033B2"/>
    <w:rsid w:val="00A06A87"/>
    <w:rsid w:val="00A15FEE"/>
    <w:rsid w:val="00A175F3"/>
    <w:rsid w:val="00A228C0"/>
    <w:rsid w:val="00A2379D"/>
    <w:rsid w:val="00A31273"/>
    <w:rsid w:val="00A31A4B"/>
    <w:rsid w:val="00A328DD"/>
    <w:rsid w:val="00A3703B"/>
    <w:rsid w:val="00A40A38"/>
    <w:rsid w:val="00A4106A"/>
    <w:rsid w:val="00A4220D"/>
    <w:rsid w:val="00A43D9A"/>
    <w:rsid w:val="00A45A5B"/>
    <w:rsid w:val="00A462B2"/>
    <w:rsid w:val="00A46A12"/>
    <w:rsid w:val="00A477EC"/>
    <w:rsid w:val="00A5486B"/>
    <w:rsid w:val="00A65F1C"/>
    <w:rsid w:val="00A73EBD"/>
    <w:rsid w:val="00A741BA"/>
    <w:rsid w:val="00A76EAB"/>
    <w:rsid w:val="00A770BE"/>
    <w:rsid w:val="00A85473"/>
    <w:rsid w:val="00A85B3D"/>
    <w:rsid w:val="00A948DF"/>
    <w:rsid w:val="00A95E5B"/>
    <w:rsid w:val="00AA0EB9"/>
    <w:rsid w:val="00AA15A7"/>
    <w:rsid w:val="00AA2F1E"/>
    <w:rsid w:val="00AA7011"/>
    <w:rsid w:val="00AB0F7D"/>
    <w:rsid w:val="00AB2B84"/>
    <w:rsid w:val="00AB3CB7"/>
    <w:rsid w:val="00AB6FBA"/>
    <w:rsid w:val="00AC1984"/>
    <w:rsid w:val="00AC1BA3"/>
    <w:rsid w:val="00AC5E82"/>
    <w:rsid w:val="00AC786E"/>
    <w:rsid w:val="00AD2F65"/>
    <w:rsid w:val="00AD79BA"/>
    <w:rsid w:val="00AD7B6C"/>
    <w:rsid w:val="00AE282C"/>
    <w:rsid w:val="00AE2E2C"/>
    <w:rsid w:val="00AE71A9"/>
    <w:rsid w:val="00AF059A"/>
    <w:rsid w:val="00AF178C"/>
    <w:rsid w:val="00AF45B0"/>
    <w:rsid w:val="00AF77AA"/>
    <w:rsid w:val="00AF7BD2"/>
    <w:rsid w:val="00B052C4"/>
    <w:rsid w:val="00B06FDB"/>
    <w:rsid w:val="00B07568"/>
    <w:rsid w:val="00B113A9"/>
    <w:rsid w:val="00B13786"/>
    <w:rsid w:val="00B1464E"/>
    <w:rsid w:val="00B1606A"/>
    <w:rsid w:val="00B17E93"/>
    <w:rsid w:val="00B22A57"/>
    <w:rsid w:val="00B231C3"/>
    <w:rsid w:val="00B234E2"/>
    <w:rsid w:val="00B243E9"/>
    <w:rsid w:val="00B24A46"/>
    <w:rsid w:val="00B31D74"/>
    <w:rsid w:val="00B31F5D"/>
    <w:rsid w:val="00B36031"/>
    <w:rsid w:val="00B36E14"/>
    <w:rsid w:val="00B41B2E"/>
    <w:rsid w:val="00B46264"/>
    <w:rsid w:val="00B47E2B"/>
    <w:rsid w:val="00B50E47"/>
    <w:rsid w:val="00B51BBF"/>
    <w:rsid w:val="00B54097"/>
    <w:rsid w:val="00B5542F"/>
    <w:rsid w:val="00B55E52"/>
    <w:rsid w:val="00B60CF3"/>
    <w:rsid w:val="00B65891"/>
    <w:rsid w:val="00B66678"/>
    <w:rsid w:val="00B67D9D"/>
    <w:rsid w:val="00B712CD"/>
    <w:rsid w:val="00B74816"/>
    <w:rsid w:val="00B8021C"/>
    <w:rsid w:val="00B8576E"/>
    <w:rsid w:val="00B85AF5"/>
    <w:rsid w:val="00B875DF"/>
    <w:rsid w:val="00B90A58"/>
    <w:rsid w:val="00B90AE2"/>
    <w:rsid w:val="00B9216B"/>
    <w:rsid w:val="00B968DD"/>
    <w:rsid w:val="00BA09E7"/>
    <w:rsid w:val="00BA5136"/>
    <w:rsid w:val="00BB0DF4"/>
    <w:rsid w:val="00BB2ED6"/>
    <w:rsid w:val="00BB7024"/>
    <w:rsid w:val="00BC761A"/>
    <w:rsid w:val="00BD2A5E"/>
    <w:rsid w:val="00BD3BCF"/>
    <w:rsid w:val="00BD6935"/>
    <w:rsid w:val="00BF358B"/>
    <w:rsid w:val="00BF3A5F"/>
    <w:rsid w:val="00BF6EB7"/>
    <w:rsid w:val="00BF7D2C"/>
    <w:rsid w:val="00C015B4"/>
    <w:rsid w:val="00C064B7"/>
    <w:rsid w:val="00C117C3"/>
    <w:rsid w:val="00C1215D"/>
    <w:rsid w:val="00C133B2"/>
    <w:rsid w:val="00C156DA"/>
    <w:rsid w:val="00C229A8"/>
    <w:rsid w:val="00C3212C"/>
    <w:rsid w:val="00C322D2"/>
    <w:rsid w:val="00C3338F"/>
    <w:rsid w:val="00C340EA"/>
    <w:rsid w:val="00C351D5"/>
    <w:rsid w:val="00C40B06"/>
    <w:rsid w:val="00C4413D"/>
    <w:rsid w:val="00C44441"/>
    <w:rsid w:val="00C52BCE"/>
    <w:rsid w:val="00C52C48"/>
    <w:rsid w:val="00C57E37"/>
    <w:rsid w:val="00C62854"/>
    <w:rsid w:val="00C64D77"/>
    <w:rsid w:val="00C65DBD"/>
    <w:rsid w:val="00C70FD6"/>
    <w:rsid w:val="00C74B2B"/>
    <w:rsid w:val="00C76C13"/>
    <w:rsid w:val="00C9142E"/>
    <w:rsid w:val="00C97D63"/>
    <w:rsid w:val="00CA0086"/>
    <w:rsid w:val="00CA18B3"/>
    <w:rsid w:val="00CA193B"/>
    <w:rsid w:val="00CA69E8"/>
    <w:rsid w:val="00CB3B5C"/>
    <w:rsid w:val="00CB5BFB"/>
    <w:rsid w:val="00CB7DBC"/>
    <w:rsid w:val="00CC1AF5"/>
    <w:rsid w:val="00CC707C"/>
    <w:rsid w:val="00CD61A3"/>
    <w:rsid w:val="00CD7BD8"/>
    <w:rsid w:val="00CE1A04"/>
    <w:rsid w:val="00CE266D"/>
    <w:rsid w:val="00CE375A"/>
    <w:rsid w:val="00CE5B29"/>
    <w:rsid w:val="00CF5A0C"/>
    <w:rsid w:val="00D0030B"/>
    <w:rsid w:val="00D04B25"/>
    <w:rsid w:val="00D1033C"/>
    <w:rsid w:val="00D13D25"/>
    <w:rsid w:val="00D25D42"/>
    <w:rsid w:val="00D27C47"/>
    <w:rsid w:val="00D319F1"/>
    <w:rsid w:val="00D31CB5"/>
    <w:rsid w:val="00D508CB"/>
    <w:rsid w:val="00D520FA"/>
    <w:rsid w:val="00D55C3A"/>
    <w:rsid w:val="00D57A62"/>
    <w:rsid w:val="00D610B5"/>
    <w:rsid w:val="00D611D9"/>
    <w:rsid w:val="00D66213"/>
    <w:rsid w:val="00D72917"/>
    <w:rsid w:val="00D7451E"/>
    <w:rsid w:val="00D7464D"/>
    <w:rsid w:val="00D816C6"/>
    <w:rsid w:val="00D85367"/>
    <w:rsid w:val="00D85CE4"/>
    <w:rsid w:val="00D864D7"/>
    <w:rsid w:val="00D902AB"/>
    <w:rsid w:val="00D91111"/>
    <w:rsid w:val="00D93D46"/>
    <w:rsid w:val="00D944B7"/>
    <w:rsid w:val="00DA078A"/>
    <w:rsid w:val="00DB01A7"/>
    <w:rsid w:val="00DB5474"/>
    <w:rsid w:val="00DB6E2A"/>
    <w:rsid w:val="00DB75A7"/>
    <w:rsid w:val="00DC185E"/>
    <w:rsid w:val="00DC6AA3"/>
    <w:rsid w:val="00DC7DAA"/>
    <w:rsid w:val="00DD50B6"/>
    <w:rsid w:val="00DD5CF3"/>
    <w:rsid w:val="00DE1329"/>
    <w:rsid w:val="00DE2402"/>
    <w:rsid w:val="00DE2AC8"/>
    <w:rsid w:val="00DE3379"/>
    <w:rsid w:val="00DE34EB"/>
    <w:rsid w:val="00DE7AA6"/>
    <w:rsid w:val="00DF6D7A"/>
    <w:rsid w:val="00DF6F06"/>
    <w:rsid w:val="00E106D1"/>
    <w:rsid w:val="00E112F2"/>
    <w:rsid w:val="00E127B1"/>
    <w:rsid w:val="00E12B15"/>
    <w:rsid w:val="00E13AFC"/>
    <w:rsid w:val="00E16A48"/>
    <w:rsid w:val="00E17418"/>
    <w:rsid w:val="00E2010A"/>
    <w:rsid w:val="00E207E9"/>
    <w:rsid w:val="00E21B52"/>
    <w:rsid w:val="00E33308"/>
    <w:rsid w:val="00E346C9"/>
    <w:rsid w:val="00E35B57"/>
    <w:rsid w:val="00E43869"/>
    <w:rsid w:val="00E45549"/>
    <w:rsid w:val="00E47534"/>
    <w:rsid w:val="00E507F4"/>
    <w:rsid w:val="00E6011E"/>
    <w:rsid w:val="00E64818"/>
    <w:rsid w:val="00E77E09"/>
    <w:rsid w:val="00E86953"/>
    <w:rsid w:val="00E86AC2"/>
    <w:rsid w:val="00E86BD1"/>
    <w:rsid w:val="00E94AF1"/>
    <w:rsid w:val="00EA3260"/>
    <w:rsid w:val="00EB3171"/>
    <w:rsid w:val="00EB42D4"/>
    <w:rsid w:val="00EB7F00"/>
    <w:rsid w:val="00EC10ED"/>
    <w:rsid w:val="00EC147F"/>
    <w:rsid w:val="00EC1968"/>
    <w:rsid w:val="00EC270F"/>
    <w:rsid w:val="00EC38A6"/>
    <w:rsid w:val="00ED1FEF"/>
    <w:rsid w:val="00EE3A5E"/>
    <w:rsid w:val="00EE5A09"/>
    <w:rsid w:val="00EF4D96"/>
    <w:rsid w:val="00F06447"/>
    <w:rsid w:val="00F103B9"/>
    <w:rsid w:val="00F12AC1"/>
    <w:rsid w:val="00F2507C"/>
    <w:rsid w:val="00F2667F"/>
    <w:rsid w:val="00F271F0"/>
    <w:rsid w:val="00F335E8"/>
    <w:rsid w:val="00F365A3"/>
    <w:rsid w:val="00F428DC"/>
    <w:rsid w:val="00F42B82"/>
    <w:rsid w:val="00F42F19"/>
    <w:rsid w:val="00F47810"/>
    <w:rsid w:val="00F52577"/>
    <w:rsid w:val="00F71821"/>
    <w:rsid w:val="00F737DA"/>
    <w:rsid w:val="00F7412B"/>
    <w:rsid w:val="00F74B23"/>
    <w:rsid w:val="00F7601D"/>
    <w:rsid w:val="00F83C6D"/>
    <w:rsid w:val="00F909F9"/>
    <w:rsid w:val="00FB10C0"/>
    <w:rsid w:val="00FB4404"/>
    <w:rsid w:val="00FC0A70"/>
    <w:rsid w:val="00FC17CD"/>
    <w:rsid w:val="00FC18B1"/>
    <w:rsid w:val="00FC4FE7"/>
    <w:rsid w:val="00FD1D10"/>
    <w:rsid w:val="00FD21A5"/>
    <w:rsid w:val="00FD4F46"/>
    <w:rsid w:val="00FD625A"/>
    <w:rsid w:val="00FD62B6"/>
    <w:rsid w:val="00FE1C1D"/>
    <w:rsid w:val="00FE3D0A"/>
    <w:rsid w:val="00FF3970"/>
    <w:rsid w:val="00FF3CDD"/>
    <w:rsid w:val="00FF64B4"/>
    <w:rsid w:val="08598723"/>
    <w:rsid w:val="1095BF3B"/>
    <w:rsid w:val="13E3D9CF"/>
    <w:rsid w:val="1973866B"/>
    <w:rsid w:val="1AF5E4AA"/>
    <w:rsid w:val="1BE8C83C"/>
    <w:rsid w:val="1F627FEA"/>
    <w:rsid w:val="21133B16"/>
    <w:rsid w:val="28AE6356"/>
    <w:rsid w:val="300F7837"/>
    <w:rsid w:val="36D1A42B"/>
    <w:rsid w:val="37D40958"/>
    <w:rsid w:val="3A775D97"/>
    <w:rsid w:val="3AC0C0A3"/>
    <w:rsid w:val="49BE6000"/>
    <w:rsid w:val="50344B7B"/>
    <w:rsid w:val="53A03967"/>
    <w:rsid w:val="5A4A02A7"/>
    <w:rsid w:val="5EE0A966"/>
    <w:rsid w:val="6379E07B"/>
    <w:rsid w:val="6732C05E"/>
    <w:rsid w:val="6C2CE320"/>
    <w:rsid w:val="6FA24003"/>
    <w:rsid w:val="7F1E2B74"/>
    <w:rsid w:val="7F81B2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AC19B"/>
  <w15:docId w15:val="{0EAEED25-D0CD-4922-A053-9CBC0474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pl-PL" w:bidi="ar-SA"/>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428A"/>
    <w:pPr>
      <w:suppressAutoHyphens/>
      <w:spacing w:line="240" w:lineRule="auto"/>
      <w:jc w:val="left"/>
    </w:pPr>
    <w:rPr>
      <w:sz w:val="24"/>
      <w:szCs w:val="24"/>
      <w:lang w:val="pl-PL" w:eastAsia="ar-SA"/>
    </w:rPr>
  </w:style>
  <w:style w:type="paragraph" w:styleId="Nagwek1">
    <w:name w:val="heading 1"/>
    <w:basedOn w:val="Normalny"/>
    <w:next w:val="Normalny"/>
    <w:uiPriority w:val="9"/>
    <w:qFormat/>
    <w:rsid w:val="00E86BD1"/>
    <w:pPr>
      <w:keepNext/>
      <w:keepLines/>
      <w:spacing w:before="480" w:after="120"/>
      <w:outlineLvl w:val="0"/>
    </w:pPr>
    <w:rPr>
      <w:b/>
      <w:sz w:val="48"/>
      <w:szCs w:val="48"/>
    </w:rPr>
  </w:style>
  <w:style w:type="paragraph" w:styleId="Nagwek2">
    <w:name w:val="heading 2"/>
    <w:basedOn w:val="Normalny"/>
    <w:next w:val="Normalny"/>
    <w:uiPriority w:val="9"/>
    <w:semiHidden/>
    <w:unhideWhenUsed/>
    <w:qFormat/>
    <w:rsid w:val="00E86BD1"/>
    <w:pPr>
      <w:keepNext/>
      <w:keepLines/>
      <w:spacing w:before="360" w:after="80"/>
      <w:outlineLvl w:val="1"/>
    </w:pPr>
    <w:rPr>
      <w:b/>
      <w:sz w:val="36"/>
      <w:szCs w:val="36"/>
    </w:rPr>
  </w:style>
  <w:style w:type="paragraph" w:styleId="Nagwek3">
    <w:name w:val="heading 3"/>
    <w:basedOn w:val="Normalny"/>
    <w:next w:val="Normalny"/>
    <w:link w:val="Nagwek3Znak"/>
    <w:uiPriority w:val="9"/>
    <w:unhideWhenUsed/>
    <w:qFormat/>
    <w:rsid w:val="00E86BD1"/>
    <w:pPr>
      <w:keepNext/>
      <w:keepLines/>
      <w:spacing w:before="280" w:after="80"/>
      <w:outlineLvl w:val="2"/>
    </w:pPr>
    <w:rPr>
      <w:b/>
      <w:sz w:val="28"/>
      <w:szCs w:val="28"/>
    </w:rPr>
  </w:style>
  <w:style w:type="paragraph" w:styleId="Nagwek4">
    <w:name w:val="heading 4"/>
    <w:basedOn w:val="Normalny"/>
    <w:next w:val="Normalny"/>
    <w:uiPriority w:val="9"/>
    <w:unhideWhenUsed/>
    <w:qFormat/>
    <w:rsid w:val="00E86BD1"/>
    <w:pPr>
      <w:keepNext/>
      <w:keepLines/>
      <w:spacing w:before="240" w:after="40"/>
      <w:outlineLvl w:val="3"/>
    </w:pPr>
    <w:rPr>
      <w:b/>
    </w:rPr>
  </w:style>
  <w:style w:type="paragraph" w:styleId="Nagwek5">
    <w:name w:val="heading 5"/>
    <w:basedOn w:val="Normalny"/>
    <w:next w:val="Normalny"/>
    <w:uiPriority w:val="9"/>
    <w:semiHidden/>
    <w:unhideWhenUsed/>
    <w:qFormat/>
    <w:rsid w:val="00E86BD1"/>
    <w:pPr>
      <w:keepNext/>
      <w:keepLines/>
      <w:spacing w:before="220" w:after="40"/>
      <w:outlineLvl w:val="4"/>
    </w:pPr>
    <w:rPr>
      <w:b/>
    </w:rPr>
  </w:style>
  <w:style w:type="paragraph" w:styleId="Nagwek6">
    <w:name w:val="heading 6"/>
    <w:basedOn w:val="Normalny"/>
    <w:next w:val="Normalny"/>
    <w:uiPriority w:val="9"/>
    <w:semiHidden/>
    <w:unhideWhenUsed/>
    <w:qFormat/>
    <w:rsid w:val="00E86BD1"/>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E86BD1"/>
    <w:tblPr>
      <w:tblCellMar>
        <w:top w:w="0" w:type="dxa"/>
        <w:left w:w="0" w:type="dxa"/>
        <w:bottom w:w="0" w:type="dxa"/>
        <w:right w:w="0" w:type="dxa"/>
      </w:tblCellMar>
    </w:tblPr>
  </w:style>
  <w:style w:type="paragraph" w:styleId="Tytu">
    <w:name w:val="Title"/>
    <w:basedOn w:val="Normalny"/>
    <w:next w:val="Normalny"/>
    <w:uiPriority w:val="10"/>
    <w:qFormat/>
    <w:rsid w:val="00E86BD1"/>
    <w:pPr>
      <w:keepNext/>
      <w:keepLines/>
      <w:spacing w:before="480" w:after="120"/>
    </w:pPr>
    <w:rPr>
      <w:b/>
      <w:sz w:val="72"/>
      <w:szCs w:val="72"/>
    </w:rPr>
  </w:style>
  <w:style w:type="character" w:styleId="Odwoanieprzypisudolnego">
    <w:name w:val="footnote reference"/>
    <w:uiPriority w:val="99"/>
    <w:semiHidden/>
    <w:unhideWhenUsed/>
    <w:rsid w:val="00E86BD1"/>
    <w:rPr>
      <w:vertAlign w:val="superscript"/>
    </w:rPr>
  </w:style>
  <w:style w:type="paragraph" w:customStyle="1" w:styleId="p">
    <w:name w:val="p"/>
    <w:basedOn w:val="Normalny"/>
    <w:rsid w:val="00E86BD1"/>
  </w:style>
  <w:style w:type="paragraph" w:customStyle="1" w:styleId="center">
    <w:name w:val="center"/>
    <w:basedOn w:val="Normalny"/>
    <w:rsid w:val="00E86BD1"/>
    <w:pPr>
      <w:jc w:val="center"/>
    </w:pPr>
  </w:style>
  <w:style w:type="paragraph" w:customStyle="1" w:styleId="tableCenter">
    <w:name w:val="tableCenter"/>
    <w:basedOn w:val="Normalny"/>
    <w:rsid w:val="00E86BD1"/>
    <w:pPr>
      <w:jc w:val="center"/>
    </w:pPr>
  </w:style>
  <w:style w:type="paragraph" w:customStyle="1" w:styleId="right">
    <w:name w:val="right"/>
    <w:basedOn w:val="Normalny"/>
    <w:rsid w:val="00E86BD1"/>
    <w:pPr>
      <w:jc w:val="right"/>
    </w:pPr>
  </w:style>
  <w:style w:type="paragraph" w:customStyle="1" w:styleId="justify">
    <w:name w:val="justify"/>
    <w:basedOn w:val="Normalny"/>
    <w:rsid w:val="00E86BD1"/>
  </w:style>
  <w:style w:type="character" w:customStyle="1" w:styleId="bold">
    <w:name w:val="bold"/>
    <w:rsid w:val="00E86BD1"/>
    <w:rPr>
      <w:b/>
      <w:bCs/>
    </w:rPr>
  </w:style>
  <w:style w:type="character" w:customStyle="1" w:styleId="bold20">
    <w:name w:val="bold20"/>
    <w:rsid w:val="00E86BD1"/>
    <w:rPr>
      <w:b/>
      <w:bCs/>
      <w:sz w:val="40"/>
      <w:szCs w:val="40"/>
    </w:rPr>
  </w:style>
  <w:style w:type="table" w:customStyle="1" w:styleId="standard">
    <w:name w:val="standard"/>
    <w:uiPriority w:val="99"/>
    <w:rsid w:val="00E86BD1"/>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styleId="Hipercze">
    <w:name w:val="Hyperlink"/>
    <w:basedOn w:val="Domylnaczcionkaakapitu"/>
    <w:uiPriority w:val="99"/>
    <w:unhideWhenUsed/>
    <w:rsid w:val="00AB3EEE"/>
    <w:rPr>
      <w:color w:val="0000FF" w:themeColor="hyperlink"/>
      <w:u w:val="single"/>
    </w:rPr>
  </w:style>
  <w:style w:type="character" w:customStyle="1" w:styleId="Nierozpoznanawzmianka1">
    <w:name w:val="Nierozpoznana wzmianka1"/>
    <w:basedOn w:val="Domylnaczcionkaakapitu"/>
    <w:uiPriority w:val="99"/>
    <w:semiHidden/>
    <w:unhideWhenUsed/>
    <w:rsid w:val="00AB3EEE"/>
    <w:rPr>
      <w:color w:val="605E5C"/>
      <w:shd w:val="clear" w:color="auto" w:fill="E1DFDD"/>
    </w:rPr>
  </w:style>
  <w:style w:type="paragraph" w:styleId="Akapitzlist">
    <w:name w:val="List Paragraph"/>
    <w:aliases w:val="Lista - wielopoziomowa,Wypunktowanie,BulletC,Numerowanie,Wyliczanie,Obiekt,List Paragraph,normalny tekst,L1,Akapit z listą5,T_SZ_List Paragraph"/>
    <w:basedOn w:val="Normalny"/>
    <w:link w:val="AkapitzlistZnak"/>
    <w:uiPriority w:val="34"/>
    <w:qFormat/>
    <w:rsid w:val="00250B78"/>
    <w:pPr>
      <w:ind w:left="720"/>
      <w:contextualSpacing/>
    </w:pPr>
  </w:style>
  <w:style w:type="character" w:styleId="Odwoaniedokomentarza">
    <w:name w:val="annotation reference"/>
    <w:basedOn w:val="Domylnaczcionkaakapitu"/>
    <w:uiPriority w:val="99"/>
    <w:unhideWhenUsed/>
    <w:rsid w:val="00250B78"/>
    <w:rPr>
      <w:sz w:val="16"/>
      <w:szCs w:val="16"/>
    </w:rPr>
  </w:style>
  <w:style w:type="paragraph" w:styleId="Tekstkomentarza">
    <w:name w:val="annotation text"/>
    <w:basedOn w:val="Normalny"/>
    <w:link w:val="TekstkomentarzaZnak"/>
    <w:uiPriority w:val="99"/>
    <w:unhideWhenUsed/>
    <w:rsid w:val="00250B78"/>
    <w:rPr>
      <w:sz w:val="20"/>
      <w:szCs w:val="20"/>
    </w:rPr>
  </w:style>
  <w:style w:type="character" w:customStyle="1" w:styleId="TekstkomentarzaZnak">
    <w:name w:val="Tekst komentarza Znak"/>
    <w:basedOn w:val="Domylnaczcionkaakapitu"/>
    <w:link w:val="Tekstkomentarza"/>
    <w:uiPriority w:val="99"/>
    <w:rsid w:val="00250B78"/>
    <w:rPr>
      <w:sz w:val="20"/>
      <w:szCs w:val="20"/>
    </w:rPr>
  </w:style>
  <w:style w:type="paragraph" w:styleId="Tematkomentarza">
    <w:name w:val="annotation subject"/>
    <w:basedOn w:val="Tekstkomentarza"/>
    <w:next w:val="Tekstkomentarza"/>
    <w:link w:val="TematkomentarzaZnak"/>
    <w:uiPriority w:val="99"/>
    <w:semiHidden/>
    <w:unhideWhenUsed/>
    <w:rsid w:val="00250B78"/>
    <w:rPr>
      <w:b/>
      <w:bCs/>
    </w:rPr>
  </w:style>
  <w:style w:type="character" w:customStyle="1" w:styleId="TematkomentarzaZnak">
    <w:name w:val="Temat komentarza Znak"/>
    <w:basedOn w:val="TekstkomentarzaZnak"/>
    <w:link w:val="Tematkomentarza"/>
    <w:uiPriority w:val="99"/>
    <w:semiHidden/>
    <w:rsid w:val="00250B78"/>
    <w:rPr>
      <w:b/>
      <w:bCs/>
      <w:sz w:val="20"/>
      <w:szCs w:val="20"/>
    </w:rPr>
  </w:style>
  <w:style w:type="paragraph" w:styleId="Podtytu">
    <w:name w:val="Subtitle"/>
    <w:basedOn w:val="Normalny"/>
    <w:next w:val="Normalny"/>
    <w:uiPriority w:val="11"/>
    <w:qFormat/>
    <w:rsid w:val="00E86BD1"/>
    <w:pPr>
      <w:keepNext/>
      <w:keepLines/>
      <w:spacing w:before="360" w:after="80"/>
    </w:pPr>
    <w:rPr>
      <w:rFonts w:ascii="Georgia" w:eastAsia="Georgia" w:hAnsi="Georgia" w:cs="Georgia"/>
      <w:i/>
      <w:color w:val="666666"/>
      <w:sz w:val="48"/>
      <w:szCs w:val="48"/>
    </w:rPr>
  </w:style>
  <w:style w:type="table" w:customStyle="1" w:styleId="a">
    <w:basedOn w:val="TableNormal"/>
    <w:rsid w:val="00E86BD1"/>
    <w:tblPr>
      <w:tblStyleRowBandSize w:val="1"/>
      <w:tblStyleColBandSize w:val="1"/>
      <w:tblCellMar>
        <w:top w:w="60" w:type="dxa"/>
        <w:left w:w="60" w:type="dxa"/>
        <w:bottom w:w="60" w:type="dxa"/>
        <w:right w:w="60" w:type="dxa"/>
      </w:tblCellMar>
    </w:tblPr>
  </w:style>
  <w:style w:type="table" w:customStyle="1" w:styleId="a0">
    <w:basedOn w:val="TableNormal"/>
    <w:rsid w:val="00E86BD1"/>
    <w:tblPr>
      <w:tblStyleRowBandSize w:val="1"/>
      <w:tblStyleColBandSize w:val="1"/>
      <w:tblCellMar>
        <w:top w:w="60" w:type="dxa"/>
        <w:left w:w="60" w:type="dxa"/>
        <w:bottom w:w="60" w:type="dxa"/>
        <w:right w:w="60" w:type="dxa"/>
      </w:tblCellMar>
    </w:tblPr>
  </w:style>
  <w:style w:type="table" w:customStyle="1" w:styleId="a1">
    <w:basedOn w:val="TableNormal"/>
    <w:rsid w:val="00E86BD1"/>
    <w:tblPr>
      <w:tblStyleRowBandSize w:val="1"/>
      <w:tblStyleColBandSize w:val="1"/>
      <w:tblCellMar>
        <w:top w:w="60" w:type="dxa"/>
        <w:left w:w="60" w:type="dxa"/>
        <w:bottom w:w="60" w:type="dxa"/>
        <w:right w:w="60" w:type="dxa"/>
      </w:tblCellMar>
    </w:tblPr>
  </w:style>
  <w:style w:type="table" w:customStyle="1" w:styleId="a2">
    <w:basedOn w:val="TableNormal"/>
    <w:rsid w:val="00E86BD1"/>
    <w:tblPr>
      <w:tblStyleRowBandSize w:val="1"/>
      <w:tblStyleColBandSize w:val="1"/>
      <w:tblCellMar>
        <w:top w:w="100" w:type="dxa"/>
        <w:left w:w="100" w:type="dxa"/>
        <w:bottom w:w="100" w:type="dxa"/>
        <w:right w:w="100" w:type="dxa"/>
      </w:tblCellMar>
    </w:tblPr>
  </w:style>
  <w:style w:type="table" w:customStyle="1" w:styleId="a3">
    <w:basedOn w:val="TableNormal"/>
    <w:rsid w:val="00E86BD1"/>
    <w:tblPr>
      <w:tblStyleRowBandSize w:val="1"/>
      <w:tblStyleColBandSize w:val="1"/>
      <w:tblCellMar>
        <w:top w:w="100" w:type="dxa"/>
        <w:left w:w="100" w:type="dxa"/>
        <w:bottom w:w="100" w:type="dxa"/>
        <w:right w:w="100" w:type="dxa"/>
      </w:tblCellMar>
    </w:tblPr>
  </w:style>
  <w:style w:type="table" w:customStyle="1" w:styleId="a4">
    <w:basedOn w:val="TableNormal"/>
    <w:rsid w:val="00E86BD1"/>
    <w:tblPr>
      <w:tblStyleRowBandSize w:val="1"/>
      <w:tblStyleColBandSize w:val="1"/>
      <w:tblCellMar>
        <w:top w:w="100" w:type="dxa"/>
        <w:left w:w="100" w:type="dxa"/>
        <w:bottom w:w="100" w:type="dxa"/>
        <w:right w:w="100" w:type="dxa"/>
      </w:tblCellMar>
    </w:tblPr>
  </w:style>
  <w:style w:type="table" w:customStyle="1" w:styleId="a5">
    <w:basedOn w:val="TableNormal"/>
    <w:rsid w:val="00E86BD1"/>
    <w:tblPr>
      <w:tblStyleRowBandSize w:val="1"/>
      <w:tblStyleColBandSize w:val="1"/>
      <w:tblCellMar>
        <w:top w:w="100" w:type="dxa"/>
        <w:left w:w="100" w:type="dxa"/>
        <w:bottom w:w="100" w:type="dxa"/>
        <w:right w:w="100" w:type="dxa"/>
      </w:tblCellMar>
    </w:tblPr>
  </w:style>
  <w:style w:type="table" w:customStyle="1" w:styleId="a6">
    <w:basedOn w:val="TableNormal"/>
    <w:rsid w:val="00E86BD1"/>
    <w:tblPr>
      <w:tblStyleRowBandSize w:val="1"/>
      <w:tblStyleColBandSize w:val="1"/>
      <w:tblCellMar>
        <w:top w:w="100" w:type="dxa"/>
        <w:left w:w="100" w:type="dxa"/>
        <w:bottom w:w="100" w:type="dxa"/>
        <w:right w:w="100" w:type="dxa"/>
      </w:tblCellMar>
    </w:tblPr>
  </w:style>
  <w:style w:type="table" w:customStyle="1" w:styleId="a7">
    <w:basedOn w:val="TableNormal"/>
    <w:rsid w:val="00E86BD1"/>
    <w:tblPr>
      <w:tblStyleRowBandSize w:val="1"/>
      <w:tblStyleColBandSize w:val="1"/>
      <w:tblCellMar>
        <w:top w:w="100" w:type="dxa"/>
        <w:left w:w="100" w:type="dxa"/>
        <w:bottom w:w="100" w:type="dxa"/>
        <w:right w:w="100" w:type="dxa"/>
      </w:tblCellMar>
    </w:tblPr>
  </w:style>
  <w:style w:type="paragraph" w:styleId="Poprawka">
    <w:name w:val="Revision"/>
    <w:hidden/>
    <w:uiPriority w:val="99"/>
    <w:semiHidden/>
    <w:rsid w:val="00CB7DBC"/>
    <w:pPr>
      <w:spacing w:line="240" w:lineRule="auto"/>
      <w:jc w:val="left"/>
    </w:pPr>
  </w:style>
  <w:style w:type="paragraph" w:styleId="Nagwek">
    <w:name w:val="header"/>
    <w:basedOn w:val="Normalny"/>
    <w:link w:val="NagwekZnak"/>
    <w:uiPriority w:val="99"/>
    <w:unhideWhenUsed/>
    <w:rsid w:val="006B5BA1"/>
    <w:pPr>
      <w:tabs>
        <w:tab w:val="center" w:pos="4536"/>
        <w:tab w:val="right" w:pos="9072"/>
      </w:tabs>
    </w:pPr>
  </w:style>
  <w:style w:type="character" w:customStyle="1" w:styleId="NagwekZnak">
    <w:name w:val="Nagłówek Znak"/>
    <w:basedOn w:val="Domylnaczcionkaakapitu"/>
    <w:link w:val="Nagwek"/>
    <w:uiPriority w:val="99"/>
    <w:rsid w:val="006B5BA1"/>
  </w:style>
  <w:style w:type="paragraph" w:styleId="Stopka">
    <w:name w:val="footer"/>
    <w:basedOn w:val="Normalny"/>
    <w:link w:val="StopkaZnak"/>
    <w:uiPriority w:val="99"/>
    <w:unhideWhenUsed/>
    <w:rsid w:val="006B5BA1"/>
    <w:pPr>
      <w:tabs>
        <w:tab w:val="center" w:pos="4536"/>
        <w:tab w:val="right" w:pos="9072"/>
      </w:tabs>
    </w:pPr>
  </w:style>
  <w:style w:type="character" w:customStyle="1" w:styleId="StopkaZnak">
    <w:name w:val="Stopka Znak"/>
    <w:basedOn w:val="Domylnaczcionkaakapitu"/>
    <w:link w:val="Stopka"/>
    <w:uiPriority w:val="99"/>
    <w:rsid w:val="006B5BA1"/>
  </w:style>
  <w:style w:type="character" w:customStyle="1" w:styleId="AkapitzlistZnak">
    <w:name w:val="Akapit z listą Znak"/>
    <w:aliases w:val="Lista - wielopoziomowa Znak,Wypunktowanie Znak,BulletC Znak,Numerowanie Znak,Wyliczanie Znak,Obiekt Znak,List Paragraph Znak,normalny tekst Znak,L1 Znak,Akapit z listą5 Znak,T_SZ_List Paragraph Znak"/>
    <w:link w:val="Akapitzlist"/>
    <w:qFormat/>
    <w:locked/>
    <w:rsid w:val="00B31D74"/>
  </w:style>
  <w:style w:type="paragraph" w:styleId="NormalnyWeb">
    <w:name w:val="Normal (Web)"/>
    <w:basedOn w:val="Normalny"/>
    <w:uiPriority w:val="99"/>
    <w:unhideWhenUsed/>
    <w:rsid w:val="004267B1"/>
    <w:pPr>
      <w:spacing w:before="100" w:beforeAutospacing="1" w:after="100" w:afterAutospacing="1"/>
    </w:pPr>
  </w:style>
  <w:style w:type="character" w:styleId="Pogrubienie">
    <w:name w:val="Strong"/>
    <w:basedOn w:val="Domylnaczcionkaakapitu"/>
    <w:uiPriority w:val="22"/>
    <w:qFormat/>
    <w:rsid w:val="004267B1"/>
    <w:rPr>
      <w:b/>
      <w:bCs/>
    </w:rPr>
  </w:style>
  <w:style w:type="character" w:customStyle="1" w:styleId="hgkelc">
    <w:name w:val="hgkelc"/>
    <w:basedOn w:val="Domylnaczcionkaakapitu"/>
    <w:rsid w:val="002E7FFA"/>
  </w:style>
  <w:style w:type="paragraph" w:customStyle="1" w:styleId="text">
    <w:name w:val="text"/>
    <w:basedOn w:val="Normalny"/>
    <w:rsid w:val="0075491A"/>
    <w:pPr>
      <w:spacing w:before="100" w:beforeAutospacing="1" w:after="100" w:afterAutospacing="1"/>
    </w:pPr>
  </w:style>
  <w:style w:type="paragraph" w:customStyle="1" w:styleId="Standard0">
    <w:name w:val="Standard"/>
    <w:rsid w:val="00F909F9"/>
    <w:pPr>
      <w:suppressAutoHyphens/>
      <w:autoSpaceDN w:val="0"/>
      <w:spacing w:line="244" w:lineRule="auto"/>
      <w:textAlignment w:val="baseline"/>
    </w:pPr>
    <w:rPr>
      <w:kern w:val="3"/>
    </w:rPr>
  </w:style>
  <w:style w:type="numbering" w:customStyle="1" w:styleId="WWNum49">
    <w:name w:val="WWNum49"/>
    <w:basedOn w:val="Bezlisty"/>
    <w:rsid w:val="00F909F9"/>
    <w:pPr>
      <w:numPr>
        <w:numId w:val="31"/>
      </w:numPr>
    </w:pPr>
  </w:style>
  <w:style w:type="numbering" w:customStyle="1" w:styleId="WWNum50">
    <w:name w:val="WWNum50"/>
    <w:basedOn w:val="Bezlisty"/>
    <w:rsid w:val="00F909F9"/>
    <w:pPr>
      <w:numPr>
        <w:numId w:val="34"/>
      </w:numPr>
    </w:pPr>
  </w:style>
  <w:style w:type="numbering" w:customStyle="1" w:styleId="WWNum43">
    <w:name w:val="WWNum43"/>
    <w:basedOn w:val="Bezlisty"/>
    <w:rsid w:val="000F4823"/>
    <w:pPr>
      <w:numPr>
        <w:numId w:val="32"/>
      </w:numPr>
    </w:pPr>
  </w:style>
  <w:style w:type="numbering" w:customStyle="1" w:styleId="WWNum33">
    <w:name w:val="WWNum33"/>
    <w:basedOn w:val="Bezlisty"/>
    <w:rsid w:val="00A328DD"/>
    <w:pPr>
      <w:numPr>
        <w:numId w:val="33"/>
      </w:numPr>
    </w:pPr>
  </w:style>
  <w:style w:type="paragraph" w:styleId="Tekstdymka">
    <w:name w:val="Balloon Text"/>
    <w:basedOn w:val="Normalny"/>
    <w:link w:val="TekstdymkaZnak"/>
    <w:uiPriority w:val="99"/>
    <w:semiHidden/>
    <w:unhideWhenUsed/>
    <w:rsid w:val="00AE71A9"/>
    <w:rPr>
      <w:rFonts w:ascii="Tahoma" w:hAnsi="Tahoma" w:cs="Tahoma"/>
      <w:sz w:val="16"/>
      <w:szCs w:val="16"/>
    </w:rPr>
  </w:style>
  <w:style w:type="character" w:customStyle="1" w:styleId="TekstdymkaZnak">
    <w:name w:val="Tekst dymka Znak"/>
    <w:basedOn w:val="Domylnaczcionkaakapitu"/>
    <w:link w:val="Tekstdymka"/>
    <w:uiPriority w:val="99"/>
    <w:semiHidden/>
    <w:rsid w:val="00AE71A9"/>
    <w:rPr>
      <w:rFonts w:ascii="Tahoma" w:hAnsi="Tahoma" w:cs="Tahoma"/>
      <w:sz w:val="16"/>
      <w:szCs w:val="16"/>
      <w:lang w:val="pl-PL" w:eastAsia="ar-SA"/>
    </w:rPr>
  </w:style>
  <w:style w:type="character" w:customStyle="1" w:styleId="Nagwek3Znak">
    <w:name w:val="Nagłówek 3 Znak"/>
    <w:basedOn w:val="Domylnaczcionkaakapitu"/>
    <w:link w:val="Nagwek3"/>
    <w:uiPriority w:val="9"/>
    <w:rsid w:val="00CB3B5C"/>
    <w:rPr>
      <w:b/>
      <w:sz w:val="28"/>
      <w:szCs w:val="28"/>
      <w:lang w:val="pl-PL" w:eastAsia="ar-SA"/>
    </w:rPr>
  </w:style>
  <w:style w:type="character" w:customStyle="1" w:styleId="pg-1ff1">
    <w:name w:val="pg-1ff1"/>
    <w:basedOn w:val="Domylnaczcionkaakapitu"/>
    <w:rsid w:val="002A027C"/>
  </w:style>
  <w:style w:type="paragraph" w:styleId="Tekstprzypisukocowego">
    <w:name w:val="endnote text"/>
    <w:basedOn w:val="Normalny"/>
    <w:link w:val="TekstprzypisukocowegoZnak"/>
    <w:uiPriority w:val="99"/>
    <w:semiHidden/>
    <w:unhideWhenUsed/>
    <w:rsid w:val="00DB01A7"/>
    <w:rPr>
      <w:sz w:val="20"/>
      <w:szCs w:val="20"/>
    </w:rPr>
  </w:style>
  <w:style w:type="character" w:customStyle="1" w:styleId="TekstprzypisukocowegoZnak">
    <w:name w:val="Tekst przypisu końcowego Znak"/>
    <w:basedOn w:val="Domylnaczcionkaakapitu"/>
    <w:link w:val="Tekstprzypisukocowego"/>
    <w:uiPriority w:val="99"/>
    <w:semiHidden/>
    <w:rsid w:val="00DB01A7"/>
    <w:rPr>
      <w:sz w:val="20"/>
      <w:szCs w:val="20"/>
      <w:lang w:val="pl-PL" w:eastAsia="ar-SA"/>
    </w:rPr>
  </w:style>
  <w:style w:type="character" w:styleId="Odwoanieprzypisukocowego">
    <w:name w:val="endnote reference"/>
    <w:basedOn w:val="Domylnaczcionkaakapitu"/>
    <w:uiPriority w:val="99"/>
    <w:semiHidden/>
    <w:unhideWhenUsed/>
    <w:rsid w:val="00DB01A7"/>
    <w:rPr>
      <w:vertAlign w:val="superscript"/>
    </w:rPr>
  </w:style>
  <w:style w:type="character" w:styleId="Nierozpoznanawzmianka">
    <w:name w:val="Unresolved Mention"/>
    <w:basedOn w:val="Domylnaczcionkaakapitu"/>
    <w:uiPriority w:val="99"/>
    <w:semiHidden/>
    <w:unhideWhenUsed/>
    <w:rsid w:val="009618CA"/>
    <w:rPr>
      <w:color w:val="605E5C"/>
      <w:shd w:val="clear" w:color="auto" w:fill="E1DFDD"/>
    </w:rPr>
  </w:style>
  <w:style w:type="character" w:styleId="UyteHipercze">
    <w:name w:val="FollowedHyperlink"/>
    <w:basedOn w:val="Domylnaczcionkaakapitu"/>
    <w:uiPriority w:val="99"/>
    <w:semiHidden/>
    <w:unhideWhenUsed/>
    <w:rsid w:val="009618CA"/>
    <w:rPr>
      <w:color w:val="800080" w:themeColor="followedHyperlink"/>
      <w:u w:val="single"/>
    </w:rPr>
  </w:style>
  <w:style w:type="table" w:styleId="Tabela-Siatka">
    <w:name w:val="Table Grid"/>
    <w:basedOn w:val="Standardowy"/>
    <w:uiPriority w:val="59"/>
    <w:rsid w:val="00B07568"/>
    <w:pPr>
      <w:spacing w:line="240" w:lineRule="auto"/>
      <w:jc w:val="left"/>
    </w:pPr>
    <w:rPr>
      <w:rFonts w:ascii="Calibri" w:eastAsia="Calibri" w:hAnsi="Calibri"/>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77E09"/>
    <w:pPr>
      <w:spacing w:line="240" w:lineRule="auto"/>
      <w:jc w:val="left"/>
    </w:pPr>
    <w:rPr>
      <w:rFonts w:asciiTheme="minorHAnsi" w:eastAsiaTheme="minorEastAsia" w:hAnsiTheme="minorHAnsi" w:cstheme="minorBidi"/>
      <w:kern w:val="2"/>
      <w:sz w:val="24"/>
      <w:szCs w:val="24"/>
      <w:lang w:val="pl-PL"/>
      <w14:ligatures w14:val="standardContextual"/>
    </w:rPr>
    <w:tblPr>
      <w:tblCellMar>
        <w:top w:w="0" w:type="dxa"/>
        <w:left w:w="0" w:type="dxa"/>
        <w:bottom w:w="0" w:type="dxa"/>
        <w:right w:w="0" w:type="dxa"/>
      </w:tblCellMar>
    </w:tblPr>
  </w:style>
  <w:style w:type="character" w:customStyle="1" w:styleId="bzpyqfadein">
    <w:name w:val="bz_pyq_fadein"/>
    <w:basedOn w:val="Domylnaczcionkaakapitu"/>
    <w:rsid w:val="000B6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5069">
      <w:bodyDiv w:val="1"/>
      <w:marLeft w:val="0"/>
      <w:marRight w:val="0"/>
      <w:marTop w:val="0"/>
      <w:marBottom w:val="0"/>
      <w:divBdr>
        <w:top w:val="none" w:sz="0" w:space="0" w:color="auto"/>
        <w:left w:val="none" w:sz="0" w:space="0" w:color="auto"/>
        <w:bottom w:val="none" w:sz="0" w:space="0" w:color="auto"/>
        <w:right w:val="none" w:sz="0" w:space="0" w:color="auto"/>
      </w:divBdr>
    </w:div>
    <w:div w:id="114645708">
      <w:bodyDiv w:val="1"/>
      <w:marLeft w:val="0"/>
      <w:marRight w:val="0"/>
      <w:marTop w:val="0"/>
      <w:marBottom w:val="0"/>
      <w:divBdr>
        <w:top w:val="none" w:sz="0" w:space="0" w:color="auto"/>
        <w:left w:val="none" w:sz="0" w:space="0" w:color="auto"/>
        <w:bottom w:val="none" w:sz="0" w:space="0" w:color="auto"/>
        <w:right w:val="none" w:sz="0" w:space="0" w:color="auto"/>
      </w:divBdr>
    </w:div>
    <w:div w:id="159975097">
      <w:bodyDiv w:val="1"/>
      <w:marLeft w:val="0"/>
      <w:marRight w:val="0"/>
      <w:marTop w:val="0"/>
      <w:marBottom w:val="0"/>
      <w:divBdr>
        <w:top w:val="none" w:sz="0" w:space="0" w:color="auto"/>
        <w:left w:val="none" w:sz="0" w:space="0" w:color="auto"/>
        <w:bottom w:val="none" w:sz="0" w:space="0" w:color="auto"/>
        <w:right w:val="none" w:sz="0" w:space="0" w:color="auto"/>
      </w:divBdr>
    </w:div>
    <w:div w:id="212428772">
      <w:bodyDiv w:val="1"/>
      <w:marLeft w:val="0"/>
      <w:marRight w:val="0"/>
      <w:marTop w:val="0"/>
      <w:marBottom w:val="0"/>
      <w:divBdr>
        <w:top w:val="none" w:sz="0" w:space="0" w:color="auto"/>
        <w:left w:val="none" w:sz="0" w:space="0" w:color="auto"/>
        <w:bottom w:val="none" w:sz="0" w:space="0" w:color="auto"/>
        <w:right w:val="none" w:sz="0" w:space="0" w:color="auto"/>
      </w:divBdr>
    </w:div>
    <w:div w:id="276453887">
      <w:bodyDiv w:val="1"/>
      <w:marLeft w:val="0"/>
      <w:marRight w:val="0"/>
      <w:marTop w:val="0"/>
      <w:marBottom w:val="0"/>
      <w:divBdr>
        <w:top w:val="none" w:sz="0" w:space="0" w:color="auto"/>
        <w:left w:val="none" w:sz="0" w:space="0" w:color="auto"/>
        <w:bottom w:val="none" w:sz="0" w:space="0" w:color="auto"/>
        <w:right w:val="none" w:sz="0" w:space="0" w:color="auto"/>
      </w:divBdr>
    </w:div>
    <w:div w:id="291984887">
      <w:bodyDiv w:val="1"/>
      <w:marLeft w:val="0"/>
      <w:marRight w:val="0"/>
      <w:marTop w:val="0"/>
      <w:marBottom w:val="0"/>
      <w:divBdr>
        <w:top w:val="none" w:sz="0" w:space="0" w:color="auto"/>
        <w:left w:val="none" w:sz="0" w:space="0" w:color="auto"/>
        <w:bottom w:val="none" w:sz="0" w:space="0" w:color="auto"/>
        <w:right w:val="none" w:sz="0" w:space="0" w:color="auto"/>
      </w:divBdr>
    </w:div>
    <w:div w:id="307169091">
      <w:bodyDiv w:val="1"/>
      <w:marLeft w:val="0"/>
      <w:marRight w:val="0"/>
      <w:marTop w:val="0"/>
      <w:marBottom w:val="0"/>
      <w:divBdr>
        <w:top w:val="none" w:sz="0" w:space="0" w:color="auto"/>
        <w:left w:val="none" w:sz="0" w:space="0" w:color="auto"/>
        <w:bottom w:val="none" w:sz="0" w:space="0" w:color="auto"/>
        <w:right w:val="none" w:sz="0" w:space="0" w:color="auto"/>
      </w:divBdr>
    </w:div>
    <w:div w:id="457602338">
      <w:bodyDiv w:val="1"/>
      <w:marLeft w:val="0"/>
      <w:marRight w:val="0"/>
      <w:marTop w:val="0"/>
      <w:marBottom w:val="0"/>
      <w:divBdr>
        <w:top w:val="none" w:sz="0" w:space="0" w:color="auto"/>
        <w:left w:val="none" w:sz="0" w:space="0" w:color="auto"/>
        <w:bottom w:val="none" w:sz="0" w:space="0" w:color="auto"/>
        <w:right w:val="none" w:sz="0" w:space="0" w:color="auto"/>
      </w:divBdr>
    </w:div>
    <w:div w:id="472720369">
      <w:bodyDiv w:val="1"/>
      <w:marLeft w:val="0"/>
      <w:marRight w:val="0"/>
      <w:marTop w:val="0"/>
      <w:marBottom w:val="0"/>
      <w:divBdr>
        <w:top w:val="none" w:sz="0" w:space="0" w:color="auto"/>
        <w:left w:val="none" w:sz="0" w:space="0" w:color="auto"/>
        <w:bottom w:val="none" w:sz="0" w:space="0" w:color="auto"/>
        <w:right w:val="none" w:sz="0" w:space="0" w:color="auto"/>
      </w:divBdr>
    </w:div>
    <w:div w:id="699819183">
      <w:bodyDiv w:val="1"/>
      <w:marLeft w:val="0"/>
      <w:marRight w:val="0"/>
      <w:marTop w:val="0"/>
      <w:marBottom w:val="0"/>
      <w:divBdr>
        <w:top w:val="none" w:sz="0" w:space="0" w:color="auto"/>
        <w:left w:val="none" w:sz="0" w:space="0" w:color="auto"/>
        <w:bottom w:val="none" w:sz="0" w:space="0" w:color="auto"/>
        <w:right w:val="none" w:sz="0" w:space="0" w:color="auto"/>
      </w:divBdr>
    </w:div>
    <w:div w:id="708147843">
      <w:bodyDiv w:val="1"/>
      <w:marLeft w:val="0"/>
      <w:marRight w:val="0"/>
      <w:marTop w:val="0"/>
      <w:marBottom w:val="0"/>
      <w:divBdr>
        <w:top w:val="none" w:sz="0" w:space="0" w:color="auto"/>
        <w:left w:val="none" w:sz="0" w:space="0" w:color="auto"/>
        <w:bottom w:val="none" w:sz="0" w:space="0" w:color="auto"/>
        <w:right w:val="none" w:sz="0" w:space="0" w:color="auto"/>
      </w:divBdr>
      <w:divsChild>
        <w:div w:id="591282735">
          <w:marLeft w:val="0"/>
          <w:marRight w:val="0"/>
          <w:marTop w:val="0"/>
          <w:marBottom w:val="0"/>
          <w:divBdr>
            <w:top w:val="none" w:sz="0" w:space="0" w:color="auto"/>
            <w:left w:val="none" w:sz="0" w:space="0" w:color="auto"/>
            <w:bottom w:val="none" w:sz="0" w:space="0" w:color="auto"/>
            <w:right w:val="none" w:sz="0" w:space="0" w:color="auto"/>
          </w:divBdr>
        </w:div>
        <w:div w:id="483086272">
          <w:marLeft w:val="0"/>
          <w:marRight w:val="0"/>
          <w:marTop w:val="0"/>
          <w:marBottom w:val="0"/>
          <w:divBdr>
            <w:top w:val="none" w:sz="0" w:space="0" w:color="auto"/>
            <w:left w:val="none" w:sz="0" w:space="0" w:color="auto"/>
            <w:bottom w:val="none" w:sz="0" w:space="0" w:color="auto"/>
            <w:right w:val="none" w:sz="0" w:space="0" w:color="auto"/>
          </w:divBdr>
        </w:div>
      </w:divsChild>
    </w:div>
    <w:div w:id="776022035">
      <w:bodyDiv w:val="1"/>
      <w:marLeft w:val="0"/>
      <w:marRight w:val="0"/>
      <w:marTop w:val="0"/>
      <w:marBottom w:val="0"/>
      <w:divBdr>
        <w:top w:val="none" w:sz="0" w:space="0" w:color="auto"/>
        <w:left w:val="none" w:sz="0" w:space="0" w:color="auto"/>
        <w:bottom w:val="none" w:sz="0" w:space="0" w:color="auto"/>
        <w:right w:val="none" w:sz="0" w:space="0" w:color="auto"/>
      </w:divBdr>
    </w:div>
    <w:div w:id="815727271">
      <w:bodyDiv w:val="1"/>
      <w:marLeft w:val="0"/>
      <w:marRight w:val="0"/>
      <w:marTop w:val="0"/>
      <w:marBottom w:val="0"/>
      <w:divBdr>
        <w:top w:val="none" w:sz="0" w:space="0" w:color="auto"/>
        <w:left w:val="none" w:sz="0" w:space="0" w:color="auto"/>
        <w:bottom w:val="none" w:sz="0" w:space="0" w:color="auto"/>
        <w:right w:val="none" w:sz="0" w:space="0" w:color="auto"/>
      </w:divBdr>
      <w:divsChild>
        <w:div w:id="422144613">
          <w:marLeft w:val="0"/>
          <w:marRight w:val="0"/>
          <w:marTop w:val="0"/>
          <w:marBottom w:val="0"/>
          <w:divBdr>
            <w:top w:val="none" w:sz="0" w:space="0" w:color="auto"/>
            <w:left w:val="none" w:sz="0" w:space="0" w:color="auto"/>
            <w:bottom w:val="none" w:sz="0" w:space="0" w:color="auto"/>
            <w:right w:val="none" w:sz="0" w:space="0" w:color="auto"/>
          </w:divBdr>
        </w:div>
        <w:div w:id="1137187406">
          <w:marLeft w:val="0"/>
          <w:marRight w:val="0"/>
          <w:marTop w:val="0"/>
          <w:marBottom w:val="0"/>
          <w:divBdr>
            <w:top w:val="none" w:sz="0" w:space="0" w:color="auto"/>
            <w:left w:val="none" w:sz="0" w:space="0" w:color="auto"/>
            <w:bottom w:val="none" w:sz="0" w:space="0" w:color="auto"/>
            <w:right w:val="none" w:sz="0" w:space="0" w:color="auto"/>
          </w:divBdr>
        </w:div>
      </w:divsChild>
    </w:div>
    <w:div w:id="922493464">
      <w:bodyDiv w:val="1"/>
      <w:marLeft w:val="0"/>
      <w:marRight w:val="0"/>
      <w:marTop w:val="0"/>
      <w:marBottom w:val="0"/>
      <w:divBdr>
        <w:top w:val="none" w:sz="0" w:space="0" w:color="auto"/>
        <w:left w:val="none" w:sz="0" w:space="0" w:color="auto"/>
        <w:bottom w:val="none" w:sz="0" w:space="0" w:color="auto"/>
        <w:right w:val="none" w:sz="0" w:space="0" w:color="auto"/>
      </w:divBdr>
      <w:divsChild>
        <w:div w:id="1974554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185389">
      <w:bodyDiv w:val="1"/>
      <w:marLeft w:val="0"/>
      <w:marRight w:val="0"/>
      <w:marTop w:val="0"/>
      <w:marBottom w:val="0"/>
      <w:divBdr>
        <w:top w:val="none" w:sz="0" w:space="0" w:color="auto"/>
        <w:left w:val="none" w:sz="0" w:space="0" w:color="auto"/>
        <w:bottom w:val="none" w:sz="0" w:space="0" w:color="auto"/>
        <w:right w:val="none" w:sz="0" w:space="0" w:color="auto"/>
      </w:divBdr>
    </w:div>
    <w:div w:id="991525648">
      <w:bodyDiv w:val="1"/>
      <w:marLeft w:val="0"/>
      <w:marRight w:val="0"/>
      <w:marTop w:val="0"/>
      <w:marBottom w:val="0"/>
      <w:divBdr>
        <w:top w:val="none" w:sz="0" w:space="0" w:color="auto"/>
        <w:left w:val="none" w:sz="0" w:space="0" w:color="auto"/>
        <w:bottom w:val="none" w:sz="0" w:space="0" w:color="auto"/>
        <w:right w:val="none" w:sz="0" w:space="0" w:color="auto"/>
      </w:divBdr>
    </w:div>
    <w:div w:id="994064543">
      <w:bodyDiv w:val="1"/>
      <w:marLeft w:val="0"/>
      <w:marRight w:val="0"/>
      <w:marTop w:val="0"/>
      <w:marBottom w:val="0"/>
      <w:divBdr>
        <w:top w:val="none" w:sz="0" w:space="0" w:color="auto"/>
        <w:left w:val="none" w:sz="0" w:space="0" w:color="auto"/>
        <w:bottom w:val="none" w:sz="0" w:space="0" w:color="auto"/>
        <w:right w:val="none" w:sz="0" w:space="0" w:color="auto"/>
      </w:divBdr>
      <w:divsChild>
        <w:div w:id="1603755714">
          <w:marLeft w:val="0"/>
          <w:marRight w:val="0"/>
          <w:marTop w:val="0"/>
          <w:marBottom w:val="0"/>
          <w:divBdr>
            <w:top w:val="none" w:sz="0" w:space="0" w:color="auto"/>
            <w:left w:val="none" w:sz="0" w:space="0" w:color="auto"/>
            <w:bottom w:val="none" w:sz="0" w:space="0" w:color="auto"/>
            <w:right w:val="none" w:sz="0" w:space="0" w:color="auto"/>
          </w:divBdr>
          <w:divsChild>
            <w:div w:id="118791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708574">
      <w:bodyDiv w:val="1"/>
      <w:marLeft w:val="0"/>
      <w:marRight w:val="0"/>
      <w:marTop w:val="0"/>
      <w:marBottom w:val="0"/>
      <w:divBdr>
        <w:top w:val="none" w:sz="0" w:space="0" w:color="auto"/>
        <w:left w:val="none" w:sz="0" w:space="0" w:color="auto"/>
        <w:bottom w:val="none" w:sz="0" w:space="0" w:color="auto"/>
        <w:right w:val="none" w:sz="0" w:space="0" w:color="auto"/>
      </w:divBdr>
    </w:div>
    <w:div w:id="1065226538">
      <w:bodyDiv w:val="1"/>
      <w:marLeft w:val="0"/>
      <w:marRight w:val="0"/>
      <w:marTop w:val="0"/>
      <w:marBottom w:val="0"/>
      <w:divBdr>
        <w:top w:val="none" w:sz="0" w:space="0" w:color="auto"/>
        <w:left w:val="none" w:sz="0" w:space="0" w:color="auto"/>
        <w:bottom w:val="none" w:sz="0" w:space="0" w:color="auto"/>
        <w:right w:val="none" w:sz="0" w:space="0" w:color="auto"/>
      </w:divBdr>
    </w:div>
    <w:div w:id="1080322991">
      <w:bodyDiv w:val="1"/>
      <w:marLeft w:val="0"/>
      <w:marRight w:val="0"/>
      <w:marTop w:val="0"/>
      <w:marBottom w:val="0"/>
      <w:divBdr>
        <w:top w:val="none" w:sz="0" w:space="0" w:color="auto"/>
        <w:left w:val="none" w:sz="0" w:space="0" w:color="auto"/>
        <w:bottom w:val="none" w:sz="0" w:space="0" w:color="auto"/>
        <w:right w:val="none" w:sz="0" w:space="0" w:color="auto"/>
      </w:divBdr>
      <w:divsChild>
        <w:div w:id="358747122">
          <w:marLeft w:val="0"/>
          <w:marRight w:val="0"/>
          <w:marTop w:val="0"/>
          <w:marBottom w:val="0"/>
          <w:divBdr>
            <w:top w:val="none" w:sz="0" w:space="0" w:color="auto"/>
            <w:left w:val="none" w:sz="0" w:space="0" w:color="auto"/>
            <w:bottom w:val="none" w:sz="0" w:space="0" w:color="auto"/>
            <w:right w:val="none" w:sz="0" w:space="0" w:color="auto"/>
          </w:divBdr>
        </w:div>
        <w:div w:id="1311445862">
          <w:marLeft w:val="0"/>
          <w:marRight w:val="0"/>
          <w:marTop w:val="0"/>
          <w:marBottom w:val="0"/>
          <w:divBdr>
            <w:top w:val="none" w:sz="0" w:space="0" w:color="auto"/>
            <w:left w:val="none" w:sz="0" w:space="0" w:color="auto"/>
            <w:bottom w:val="none" w:sz="0" w:space="0" w:color="auto"/>
            <w:right w:val="none" w:sz="0" w:space="0" w:color="auto"/>
          </w:divBdr>
        </w:div>
      </w:divsChild>
    </w:div>
    <w:div w:id="1107626894">
      <w:bodyDiv w:val="1"/>
      <w:marLeft w:val="0"/>
      <w:marRight w:val="0"/>
      <w:marTop w:val="0"/>
      <w:marBottom w:val="0"/>
      <w:divBdr>
        <w:top w:val="none" w:sz="0" w:space="0" w:color="auto"/>
        <w:left w:val="none" w:sz="0" w:space="0" w:color="auto"/>
        <w:bottom w:val="none" w:sz="0" w:space="0" w:color="auto"/>
        <w:right w:val="none" w:sz="0" w:space="0" w:color="auto"/>
      </w:divBdr>
    </w:div>
    <w:div w:id="1128400301">
      <w:bodyDiv w:val="1"/>
      <w:marLeft w:val="0"/>
      <w:marRight w:val="0"/>
      <w:marTop w:val="0"/>
      <w:marBottom w:val="0"/>
      <w:divBdr>
        <w:top w:val="none" w:sz="0" w:space="0" w:color="auto"/>
        <w:left w:val="none" w:sz="0" w:space="0" w:color="auto"/>
        <w:bottom w:val="none" w:sz="0" w:space="0" w:color="auto"/>
        <w:right w:val="none" w:sz="0" w:space="0" w:color="auto"/>
      </w:divBdr>
    </w:div>
    <w:div w:id="1397973748">
      <w:bodyDiv w:val="1"/>
      <w:marLeft w:val="0"/>
      <w:marRight w:val="0"/>
      <w:marTop w:val="0"/>
      <w:marBottom w:val="0"/>
      <w:divBdr>
        <w:top w:val="none" w:sz="0" w:space="0" w:color="auto"/>
        <w:left w:val="none" w:sz="0" w:space="0" w:color="auto"/>
        <w:bottom w:val="none" w:sz="0" w:space="0" w:color="auto"/>
        <w:right w:val="none" w:sz="0" w:space="0" w:color="auto"/>
      </w:divBdr>
    </w:div>
    <w:div w:id="1524130072">
      <w:bodyDiv w:val="1"/>
      <w:marLeft w:val="0"/>
      <w:marRight w:val="0"/>
      <w:marTop w:val="0"/>
      <w:marBottom w:val="0"/>
      <w:divBdr>
        <w:top w:val="none" w:sz="0" w:space="0" w:color="auto"/>
        <w:left w:val="none" w:sz="0" w:space="0" w:color="auto"/>
        <w:bottom w:val="none" w:sz="0" w:space="0" w:color="auto"/>
        <w:right w:val="none" w:sz="0" w:space="0" w:color="auto"/>
      </w:divBdr>
      <w:divsChild>
        <w:div w:id="1655914449">
          <w:marLeft w:val="0"/>
          <w:marRight w:val="0"/>
          <w:marTop w:val="0"/>
          <w:marBottom w:val="0"/>
          <w:divBdr>
            <w:top w:val="none" w:sz="0" w:space="0" w:color="auto"/>
            <w:left w:val="none" w:sz="0" w:space="0" w:color="auto"/>
            <w:bottom w:val="none" w:sz="0" w:space="0" w:color="auto"/>
            <w:right w:val="none" w:sz="0" w:space="0" w:color="auto"/>
          </w:divBdr>
          <w:divsChild>
            <w:div w:id="519005504">
              <w:marLeft w:val="0"/>
              <w:marRight w:val="0"/>
              <w:marTop w:val="0"/>
              <w:marBottom w:val="0"/>
              <w:divBdr>
                <w:top w:val="none" w:sz="0" w:space="0" w:color="auto"/>
                <w:left w:val="none" w:sz="0" w:space="0" w:color="auto"/>
                <w:bottom w:val="none" w:sz="0" w:space="0" w:color="auto"/>
                <w:right w:val="none" w:sz="0" w:space="0" w:color="auto"/>
              </w:divBdr>
              <w:divsChild>
                <w:div w:id="1147941799">
                  <w:marLeft w:val="0"/>
                  <w:marRight w:val="0"/>
                  <w:marTop w:val="0"/>
                  <w:marBottom w:val="0"/>
                  <w:divBdr>
                    <w:top w:val="none" w:sz="0" w:space="0" w:color="auto"/>
                    <w:left w:val="none" w:sz="0" w:space="0" w:color="auto"/>
                    <w:bottom w:val="none" w:sz="0" w:space="0" w:color="auto"/>
                    <w:right w:val="none" w:sz="0" w:space="0" w:color="auto"/>
                  </w:divBdr>
                  <w:divsChild>
                    <w:div w:id="1553034840">
                      <w:marLeft w:val="0"/>
                      <w:marRight w:val="0"/>
                      <w:marTop w:val="0"/>
                      <w:marBottom w:val="0"/>
                      <w:divBdr>
                        <w:top w:val="none" w:sz="0" w:space="0" w:color="auto"/>
                        <w:left w:val="none" w:sz="0" w:space="0" w:color="auto"/>
                        <w:bottom w:val="none" w:sz="0" w:space="0" w:color="auto"/>
                        <w:right w:val="none" w:sz="0" w:space="0" w:color="auto"/>
                      </w:divBdr>
                      <w:divsChild>
                        <w:div w:id="62358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8594418">
      <w:bodyDiv w:val="1"/>
      <w:marLeft w:val="0"/>
      <w:marRight w:val="0"/>
      <w:marTop w:val="0"/>
      <w:marBottom w:val="0"/>
      <w:divBdr>
        <w:top w:val="none" w:sz="0" w:space="0" w:color="auto"/>
        <w:left w:val="none" w:sz="0" w:space="0" w:color="auto"/>
        <w:bottom w:val="none" w:sz="0" w:space="0" w:color="auto"/>
        <w:right w:val="none" w:sz="0" w:space="0" w:color="auto"/>
      </w:divBdr>
    </w:div>
    <w:div w:id="1574923791">
      <w:bodyDiv w:val="1"/>
      <w:marLeft w:val="0"/>
      <w:marRight w:val="0"/>
      <w:marTop w:val="0"/>
      <w:marBottom w:val="0"/>
      <w:divBdr>
        <w:top w:val="none" w:sz="0" w:space="0" w:color="auto"/>
        <w:left w:val="none" w:sz="0" w:space="0" w:color="auto"/>
        <w:bottom w:val="none" w:sz="0" w:space="0" w:color="auto"/>
        <w:right w:val="none" w:sz="0" w:space="0" w:color="auto"/>
      </w:divBdr>
    </w:div>
    <w:div w:id="1633050598">
      <w:bodyDiv w:val="1"/>
      <w:marLeft w:val="0"/>
      <w:marRight w:val="0"/>
      <w:marTop w:val="0"/>
      <w:marBottom w:val="0"/>
      <w:divBdr>
        <w:top w:val="none" w:sz="0" w:space="0" w:color="auto"/>
        <w:left w:val="none" w:sz="0" w:space="0" w:color="auto"/>
        <w:bottom w:val="none" w:sz="0" w:space="0" w:color="auto"/>
        <w:right w:val="none" w:sz="0" w:space="0" w:color="auto"/>
      </w:divBdr>
    </w:div>
    <w:div w:id="1665669972">
      <w:bodyDiv w:val="1"/>
      <w:marLeft w:val="0"/>
      <w:marRight w:val="0"/>
      <w:marTop w:val="0"/>
      <w:marBottom w:val="0"/>
      <w:divBdr>
        <w:top w:val="none" w:sz="0" w:space="0" w:color="auto"/>
        <w:left w:val="none" w:sz="0" w:space="0" w:color="auto"/>
        <w:bottom w:val="none" w:sz="0" w:space="0" w:color="auto"/>
        <w:right w:val="none" w:sz="0" w:space="0" w:color="auto"/>
      </w:divBdr>
    </w:div>
    <w:div w:id="1705863277">
      <w:bodyDiv w:val="1"/>
      <w:marLeft w:val="0"/>
      <w:marRight w:val="0"/>
      <w:marTop w:val="0"/>
      <w:marBottom w:val="0"/>
      <w:divBdr>
        <w:top w:val="none" w:sz="0" w:space="0" w:color="auto"/>
        <w:left w:val="none" w:sz="0" w:space="0" w:color="auto"/>
        <w:bottom w:val="none" w:sz="0" w:space="0" w:color="auto"/>
        <w:right w:val="none" w:sz="0" w:space="0" w:color="auto"/>
      </w:divBdr>
    </w:div>
    <w:div w:id="1807963808">
      <w:bodyDiv w:val="1"/>
      <w:marLeft w:val="0"/>
      <w:marRight w:val="0"/>
      <w:marTop w:val="0"/>
      <w:marBottom w:val="0"/>
      <w:divBdr>
        <w:top w:val="none" w:sz="0" w:space="0" w:color="auto"/>
        <w:left w:val="none" w:sz="0" w:space="0" w:color="auto"/>
        <w:bottom w:val="none" w:sz="0" w:space="0" w:color="auto"/>
        <w:right w:val="none" w:sz="0" w:space="0" w:color="auto"/>
      </w:divBdr>
    </w:div>
    <w:div w:id="1863129337">
      <w:bodyDiv w:val="1"/>
      <w:marLeft w:val="0"/>
      <w:marRight w:val="0"/>
      <w:marTop w:val="0"/>
      <w:marBottom w:val="0"/>
      <w:divBdr>
        <w:top w:val="none" w:sz="0" w:space="0" w:color="auto"/>
        <w:left w:val="none" w:sz="0" w:space="0" w:color="auto"/>
        <w:bottom w:val="none" w:sz="0" w:space="0" w:color="auto"/>
        <w:right w:val="none" w:sz="0" w:space="0" w:color="auto"/>
      </w:divBdr>
    </w:div>
    <w:div w:id="1916431450">
      <w:bodyDiv w:val="1"/>
      <w:marLeft w:val="0"/>
      <w:marRight w:val="0"/>
      <w:marTop w:val="0"/>
      <w:marBottom w:val="0"/>
      <w:divBdr>
        <w:top w:val="none" w:sz="0" w:space="0" w:color="auto"/>
        <w:left w:val="none" w:sz="0" w:space="0" w:color="auto"/>
        <w:bottom w:val="none" w:sz="0" w:space="0" w:color="auto"/>
        <w:right w:val="none" w:sz="0" w:space="0" w:color="auto"/>
      </w:divBdr>
    </w:div>
    <w:div w:id="1935475320">
      <w:bodyDiv w:val="1"/>
      <w:marLeft w:val="0"/>
      <w:marRight w:val="0"/>
      <w:marTop w:val="0"/>
      <w:marBottom w:val="0"/>
      <w:divBdr>
        <w:top w:val="none" w:sz="0" w:space="0" w:color="auto"/>
        <w:left w:val="none" w:sz="0" w:space="0" w:color="auto"/>
        <w:bottom w:val="none" w:sz="0" w:space="0" w:color="auto"/>
        <w:right w:val="none" w:sz="0" w:space="0" w:color="auto"/>
      </w:divBdr>
    </w:div>
    <w:div w:id="1942639611">
      <w:bodyDiv w:val="1"/>
      <w:marLeft w:val="0"/>
      <w:marRight w:val="0"/>
      <w:marTop w:val="0"/>
      <w:marBottom w:val="0"/>
      <w:divBdr>
        <w:top w:val="none" w:sz="0" w:space="0" w:color="auto"/>
        <w:left w:val="none" w:sz="0" w:space="0" w:color="auto"/>
        <w:bottom w:val="none" w:sz="0" w:space="0" w:color="auto"/>
        <w:right w:val="none" w:sz="0" w:space="0" w:color="auto"/>
      </w:divBdr>
      <w:divsChild>
        <w:div w:id="94325805">
          <w:marLeft w:val="0"/>
          <w:marRight w:val="0"/>
          <w:marTop w:val="0"/>
          <w:marBottom w:val="0"/>
          <w:divBdr>
            <w:top w:val="none" w:sz="0" w:space="0" w:color="auto"/>
            <w:left w:val="none" w:sz="0" w:space="0" w:color="auto"/>
            <w:bottom w:val="none" w:sz="0" w:space="0" w:color="auto"/>
            <w:right w:val="none" w:sz="0" w:space="0" w:color="auto"/>
          </w:divBdr>
          <w:divsChild>
            <w:div w:id="1946955686">
              <w:marLeft w:val="0"/>
              <w:marRight w:val="0"/>
              <w:marTop w:val="0"/>
              <w:marBottom w:val="0"/>
              <w:divBdr>
                <w:top w:val="none" w:sz="0" w:space="0" w:color="auto"/>
                <w:left w:val="none" w:sz="0" w:space="0" w:color="auto"/>
                <w:bottom w:val="none" w:sz="0" w:space="0" w:color="auto"/>
                <w:right w:val="none" w:sz="0" w:space="0" w:color="auto"/>
              </w:divBdr>
            </w:div>
          </w:divsChild>
        </w:div>
        <w:div w:id="1893730601">
          <w:marLeft w:val="0"/>
          <w:marRight w:val="0"/>
          <w:marTop w:val="0"/>
          <w:marBottom w:val="0"/>
          <w:divBdr>
            <w:top w:val="none" w:sz="0" w:space="0" w:color="auto"/>
            <w:left w:val="none" w:sz="0" w:space="0" w:color="auto"/>
            <w:bottom w:val="none" w:sz="0" w:space="0" w:color="auto"/>
            <w:right w:val="none" w:sz="0" w:space="0" w:color="auto"/>
          </w:divBdr>
        </w:div>
      </w:divsChild>
    </w:div>
    <w:div w:id="2039622592">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omasz.klonowski@ee-sa.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bazakonkurencyjnosci.funduszeeuropejskie.gov.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flI+Y4XKCt6rYRwBqqD+cxPMOw==">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</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288D67757CDC3428EA79B84343D180B" ma:contentTypeVersion="3" ma:contentTypeDescription="Utwórz nowy dokument." ma:contentTypeScope="" ma:versionID="d07fb06ad2689be2465b544de990e0ac">
  <xsd:schema xmlns:xsd="http://www.w3.org/2001/XMLSchema" xmlns:xs="http://www.w3.org/2001/XMLSchema" xmlns:p="http://schemas.microsoft.com/office/2006/metadata/properties" xmlns:ns2="b340d477-5f24-4c07-af59-46ef0928a0d9" targetNamespace="http://schemas.microsoft.com/office/2006/metadata/properties" ma:root="true" ma:fieldsID="af3a94b3a30ba2f4161b01c0868a01fd" ns2:_="">
    <xsd:import namespace="b340d477-5f24-4c07-af59-46ef0928a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0d477-5f24-4c07-af59-46ef0928a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C42271-9BD7-4150-8454-AEBC91D8FF4C}">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5938071-5FAF-4C07-B7F1-42D216092338}">
  <ds:schemaRefs>
    <ds:schemaRef ds:uri="http://schemas.openxmlformats.org/officeDocument/2006/bibliography"/>
  </ds:schemaRefs>
</ds:datastoreItem>
</file>

<file path=customXml/itemProps4.xml><?xml version="1.0" encoding="utf-8"?>
<ds:datastoreItem xmlns:ds="http://schemas.openxmlformats.org/officeDocument/2006/customXml" ds:itemID="{5041E139-9594-46D3-97D3-CFB577283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0d477-5f24-4c07-af59-46ef0928a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C536A4-CC4A-4D5D-9D36-2C5567C21B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15</Pages>
  <Words>5209</Words>
  <Characters>31256</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Antek</dc:creator>
  <cp:lastModifiedBy>ms</cp:lastModifiedBy>
  <cp:revision>90</cp:revision>
  <dcterms:created xsi:type="dcterms:W3CDTF">2025-09-23T22:00:00Z</dcterms:created>
  <dcterms:modified xsi:type="dcterms:W3CDTF">2026-05-07T11:51:00Z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0x010100F288D67757CDC3428EA79B84343D180B</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